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F4" w:rsidRPr="005D3C09" w:rsidRDefault="009018F4" w:rsidP="00732797">
      <w:pPr>
        <w:spacing w:after="0"/>
        <w:rPr>
          <w:rFonts w:cs="Arial"/>
          <w:b/>
          <w:sz w:val="36"/>
          <w:szCs w:val="36"/>
        </w:rPr>
      </w:pPr>
      <w:bookmarkStart w:id="0" w:name="_GoBack"/>
      <w:bookmarkEnd w:id="0"/>
    </w:p>
    <w:p w:rsidR="0038093E" w:rsidRPr="005D3C09" w:rsidRDefault="0038093E" w:rsidP="00A47430">
      <w:pPr>
        <w:spacing w:after="0"/>
        <w:jc w:val="center"/>
        <w:rPr>
          <w:rFonts w:cs="Arial"/>
          <w:b/>
          <w:sz w:val="36"/>
          <w:szCs w:val="36"/>
        </w:rPr>
      </w:pPr>
      <w:r w:rsidRPr="005D3C09">
        <w:rPr>
          <w:rFonts w:cs="Arial"/>
          <w:b/>
          <w:sz w:val="36"/>
          <w:szCs w:val="36"/>
        </w:rPr>
        <w:t>FURZE DOWN SCHOOL</w:t>
      </w:r>
    </w:p>
    <w:p w:rsidR="0038093E" w:rsidRPr="005D3C09" w:rsidRDefault="002A2420" w:rsidP="0038093E">
      <w:pPr>
        <w:spacing w:after="0"/>
        <w:jc w:val="center"/>
        <w:rPr>
          <w:rFonts w:cs="Arial"/>
          <w:b/>
          <w:sz w:val="36"/>
          <w:szCs w:val="36"/>
        </w:rPr>
      </w:pPr>
      <w:r w:rsidRPr="005D3C09">
        <w:rPr>
          <w:rFonts w:cs="Arial"/>
          <w:b/>
          <w:sz w:val="36"/>
          <w:szCs w:val="36"/>
        </w:rPr>
        <w:t>A Specialist School for Communication and Interaction</w:t>
      </w:r>
    </w:p>
    <w:p w:rsidR="00DC5F37" w:rsidRPr="005D3C09" w:rsidRDefault="00AA36D5" w:rsidP="009018F4">
      <w:pPr>
        <w:spacing w:after="0"/>
        <w:jc w:val="center"/>
        <w:rPr>
          <w:rFonts w:cs="Arial"/>
          <w:b/>
          <w:sz w:val="16"/>
          <w:szCs w:val="16"/>
        </w:rPr>
      </w:pPr>
      <w:r w:rsidRPr="005D3C09">
        <w:rPr>
          <w:rFonts w:cs="Arial"/>
          <w:b/>
          <w:sz w:val="16"/>
          <w:szCs w:val="16"/>
        </w:rPr>
        <w:t xml:space="preserve">EYFS| </w:t>
      </w:r>
      <w:r w:rsidR="0038093E" w:rsidRPr="005D3C09">
        <w:rPr>
          <w:rFonts w:cs="Arial"/>
          <w:b/>
          <w:sz w:val="16"/>
          <w:szCs w:val="16"/>
        </w:rPr>
        <w:t xml:space="preserve">PRIMARY| </w:t>
      </w:r>
      <w:r w:rsidR="00751980" w:rsidRPr="005D3C09">
        <w:rPr>
          <w:rFonts w:cs="Arial"/>
          <w:b/>
          <w:sz w:val="16"/>
          <w:szCs w:val="16"/>
        </w:rPr>
        <w:t>SECONDARY</w:t>
      </w:r>
      <w:r w:rsidR="0038093E" w:rsidRPr="005D3C09">
        <w:rPr>
          <w:rFonts w:cs="Arial"/>
          <w:b/>
          <w:sz w:val="16"/>
          <w:szCs w:val="16"/>
        </w:rPr>
        <w:t xml:space="preserve"> | SIXTH FORM</w:t>
      </w:r>
    </w:p>
    <w:p w:rsidR="00C95013" w:rsidRPr="005D3C09" w:rsidRDefault="00C95013" w:rsidP="00491D11">
      <w:pPr>
        <w:autoSpaceDE w:val="0"/>
        <w:autoSpaceDN w:val="0"/>
        <w:adjustRightInd w:val="0"/>
        <w:spacing w:after="0" w:line="240" w:lineRule="auto"/>
        <w:jc w:val="center"/>
        <w:rPr>
          <w:lang w:val="en"/>
        </w:rPr>
      </w:pPr>
    </w:p>
    <w:p w:rsidR="00491D11" w:rsidRDefault="00491D11" w:rsidP="00732797">
      <w:pPr>
        <w:autoSpaceDE w:val="0"/>
        <w:autoSpaceDN w:val="0"/>
        <w:adjustRightInd w:val="0"/>
        <w:spacing w:after="0" w:line="240" w:lineRule="auto"/>
        <w:jc w:val="center"/>
        <w:rPr>
          <w:rFonts w:eastAsia="Times New Roman" w:cstheme="minorHAnsi"/>
          <w:b/>
          <w:bCs/>
          <w:sz w:val="28"/>
          <w:szCs w:val="28"/>
          <w:lang w:val="en-US"/>
        </w:rPr>
      </w:pPr>
      <w:r w:rsidRPr="005D3C09">
        <w:rPr>
          <w:rFonts w:eastAsia="Times New Roman" w:cstheme="minorHAnsi"/>
          <w:b/>
          <w:bCs/>
          <w:sz w:val="28"/>
          <w:szCs w:val="28"/>
          <w:lang w:val="en-US"/>
        </w:rPr>
        <w:t>Job Description</w:t>
      </w:r>
    </w:p>
    <w:p w:rsidR="00A53F8A" w:rsidRPr="00A53F8A" w:rsidRDefault="00A53F8A" w:rsidP="00732797">
      <w:pPr>
        <w:autoSpaceDE w:val="0"/>
        <w:autoSpaceDN w:val="0"/>
        <w:adjustRightInd w:val="0"/>
        <w:spacing w:after="0" w:line="240" w:lineRule="auto"/>
        <w:jc w:val="center"/>
        <w:rPr>
          <w:rFonts w:eastAsia="Times New Roman" w:cstheme="minorHAnsi"/>
          <w:bCs/>
          <w:sz w:val="16"/>
          <w:szCs w:val="16"/>
          <w:lang w:val="en-US"/>
        </w:rPr>
      </w:pPr>
      <w:r w:rsidRPr="00A53F8A">
        <w:rPr>
          <w:rFonts w:eastAsia="Times New Roman" w:cstheme="minorHAnsi"/>
          <w:bCs/>
          <w:sz w:val="16"/>
          <w:szCs w:val="16"/>
          <w:lang w:val="en-US"/>
        </w:rPr>
        <w:t>The successful candidate will be required to complete an induction process and a satisfactory probationary period.</w:t>
      </w:r>
    </w:p>
    <w:p w:rsidR="00491D11" w:rsidRPr="005D3C09" w:rsidRDefault="00491D11" w:rsidP="00491D11">
      <w:pPr>
        <w:autoSpaceDE w:val="0"/>
        <w:autoSpaceDN w:val="0"/>
        <w:adjustRightInd w:val="0"/>
        <w:spacing w:after="0" w:line="240" w:lineRule="auto"/>
        <w:jc w:val="center"/>
        <w:rPr>
          <w:rFonts w:eastAsia="Times New Roman" w:cstheme="minorHAnsi"/>
          <w:b/>
          <w:bCs/>
          <w:sz w:val="28"/>
          <w:szCs w:val="28"/>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506"/>
      </w:tblGrid>
      <w:tr w:rsidR="00491D11" w:rsidRPr="005D3C09" w:rsidTr="00491D11">
        <w:tc>
          <w:tcPr>
            <w:tcW w:w="2267" w:type="dxa"/>
            <w:shd w:val="clear" w:color="auto" w:fill="auto"/>
          </w:tcPr>
          <w:p w:rsidR="00491D11" w:rsidRPr="005D3C09" w:rsidRDefault="00491D11" w:rsidP="00491D11">
            <w:pPr>
              <w:autoSpaceDE w:val="0"/>
              <w:autoSpaceDN w:val="0"/>
              <w:adjustRightInd w:val="0"/>
              <w:spacing w:after="0" w:line="240" w:lineRule="auto"/>
              <w:rPr>
                <w:rFonts w:eastAsia="Times New Roman" w:cstheme="minorHAnsi"/>
                <w:b/>
                <w:bCs/>
                <w:lang w:val="en-US"/>
              </w:rPr>
            </w:pPr>
            <w:r w:rsidRPr="005D3C09">
              <w:rPr>
                <w:rFonts w:eastAsia="Times New Roman" w:cstheme="minorHAnsi"/>
                <w:b/>
                <w:bCs/>
                <w:lang w:val="en-US"/>
              </w:rPr>
              <w:t xml:space="preserve">Post Title: </w:t>
            </w:r>
          </w:p>
          <w:p w:rsidR="00491D11" w:rsidRPr="005D3C09" w:rsidRDefault="00491D11" w:rsidP="00491D11">
            <w:pPr>
              <w:autoSpaceDE w:val="0"/>
              <w:autoSpaceDN w:val="0"/>
              <w:adjustRightInd w:val="0"/>
              <w:spacing w:after="0" w:line="240" w:lineRule="auto"/>
              <w:rPr>
                <w:rFonts w:eastAsia="Times New Roman" w:cstheme="minorHAnsi"/>
                <w:b/>
                <w:bCs/>
                <w:lang w:val="en-US"/>
              </w:rPr>
            </w:pPr>
          </w:p>
        </w:tc>
        <w:tc>
          <w:tcPr>
            <w:tcW w:w="8506" w:type="dxa"/>
            <w:shd w:val="clear" w:color="auto" w:fill="auto"/>
          </w:tcPr>
          <w:p w:rsidR="005D3C09" w:rsidRPr="005D3C09" w:rsidRDefault="005D3C09" w:rsidP="005D3C09">
            <w:pPr>
              <w:autoSpaceDE w:val="0"/>
              <w:autoSpaceDN w:val="0"/>
              <w:adjustRightInd w:val="0"/>
              <w:spacing w:after="0" w:line="240" w:lineRule="auto"/>
              <w:rPr>
                <w:rFonts w:eastAsia="Times New Roman" w:cstheme="minorHAnsi"/>
                <w:b/>
                <w:bCs/>
                <w:sz w:val="28"/>
                <w:szCs w:val="28"/>
                <w:lang w:val="en-US"/>
              </w:rPr>
            </w:pPr>
            <w:r w:rsidRPr="005D3C09">
              <w:rPr>
                <w:rFonts w:eastAsia="Times New Roman" w:cstheme="minorHAnsi"/>
                <w:b/>
                <w:bCs/>
                <w:sz w:val="28"/>
                <w:szCs w:val="28"/>
                <w:lang w:val="en-US"/>
              </w:rPr>
              <w:t>Learning Support Assistant</w:t>
            </w:r>
            <w:r w:rsidR="004C19B9">
              <w:rPr>
                <w:rFonts w:cs="Arial"/>
                <w:sz w:val="24"/>
                <w:szCs w:val="24"/>
              </w:rPr>
              <w:t xml:space="preserve"> </w:t>
            </w:r>
          </w:p>
          <w:p w:rsidR="00504AEC" w:rsidRPr="005D3C09" w:rsidRDefault="00504AEC" w:rsidP="00412D63">
            <w:pPr>
              <w:autoSpaceDE w:val="0"/>
              <w:autoSpaceDN w:val="0"/>
              <w:adjustRightInd w:val="0"/>
              <w:spacing w:after="0" w:line="240" w:lineRule="auto"/>
              <w:rPr>
                <w:b/>
                <w:sz w:val="28"/>
                <w:lang w:val="en"/>
              </w:rPr>
            </w:pPr>
          </w:p>
        </w:tc>
      </w:tr>
      <w:tr w:rsidR="00412D63" w:rsidRPr="005D3C09" w:rsidTr="00491D11">
        <w:tc>
          <w:tcPr>
            <w:tcW w:w="2267" w:type="dxa"/>
            <w:shd w:val="clear" w:color="auto" w:fill="auto"/>
          </w:tcPr>
          <w:p w:rsidR="00412D63" w:rsidRPr="005D3C09" w:rsidRDefault="00412D63" w:rsidP="00491D11">
            <w:pPr>
              <w:autoSpaceDE w:val="0"/>
              <w:autoSpaceDN w:val="0"/>
              <w:adjustRightInd w:val="0"/>
              <w:spacing w:after="0" w:line="240" w:lineRule="auto"/>
              <w:rPr>
                <w:rFonts w:eastAsia="Times New Roman" w:cstheme="minorHAnsi"/>
                <w:b/>
                <w:bCs/>
                <w:lang w:val="en-US"/>
              </w:rPr>
            </w:pPr>
            <w:r w:rsidRPr="005D3C09">
              <w:rPr>
                <w:rFonts w:eastAsia="Times New Roman" w:cstheme="minorHAnsi"/>
                <w:b/>
                <w:bCs/>
                <w:lang w:val="en-US"/>
              </w:rPr>
              <w:t>Salary:</w:t>
            </w:r>
          </w:p>
        </w:tc>
        <w:tc>
          <w:tcPr>
            <w:tcW w:w="8506" w:type="dxa"/>
            <w:shd w:val="clear" w:color="auto" w:fill="auto"/>
          </w:tcPr>
          <w:p w:rsidR="00412D63" w:rsidRPr="005D3C09" w:rsidRDefault="00C6476D" w:rsidP="00AE44B7">
            <w:pPr>
              <w:autoSpaceDE w:val="0"/>
              <w:autoSpaceDN w:val="0"/>
              <w:adjustRightInd w:val="0"/>
              <w:spacing w:after="0" w:line="240" w:lineRule="auto"/>
              <w:rPr>
                <w:lang w:val="en"/>
              </w:rPr>
            </w:pPr>
            <w:r>
              <w:rPr>
                <w:rFonts w:cs="Arial"/>
                <w:sz w:val="24"/>
                <w:szCs w:val="24"/>
              </w:rPr>
              <w:t xml:space="preserve">Bucks Pay Range </w:t>
            </w:r>
            <w:r w:rsidR="00AE44B7">
              <w:rPr>
                <w:rFonts w:cs="Arial"/>
                <w:sz w:val="24"/>
                <w:szCs w:val="24"/>
              </w:rPr>
              <w:t>1-2 (depending on experience)</w:t>
            </w:r>
          </w:p>
        </w:tc>
      </w:tr>
      <w:tr w:rsidR="00412D63" w:rsidRPr="005D3C09" w:rsidTr="00491D11">
        <w:tc>
          <w:tcPr>
            <w:tcW w:w="2267" w:type="dxa"/>
            <w:shd w:val="clear" w:color="auto" w:fill="auto"/>
          </w:tcPr>
          <w:p w:rsidR="00412D63" w:rsidRPr="005D3C09" w:rsidRDefault="00412D63" w:rsidP="00491D11">
            <w:pPr>
              <w:autoSpaceDE w:val="0"/>
              <w:autoSpaceDN w:val="0"/>
              <w:adjustRightInd w:val="0"/>
              <w:spacing w:after="0" w:line="240" w:lineRule="auto"/>
              <w:rPr>
                <w:rFonts w:eastAsia="Times New Roman" w:cstheme="minorHAnsi"/>
                <w:b/>
                <w:bCs/>
                <w:lang w:val="en-US"/>
              </w:rPr>
            </w:pPr>
            <w:r w:rsidRPr="005D3C09">
              <w:rPr>
                <w:rFonts w:eastAsia="Times New Roman" w:cstheme="minorHAnsi"/>
                <w:b/>
                <w:bCs/>
                <w:lang w:val="en-US"/>
              </w:rPr>
              <w:t>Hours :</w:t>
            </w:r>
          </w:p>
        </w:tc>
        <w:tc>
          <w:tcPr>
            <w:tcW w:w="8506" w:type="dxa"/>
            <w:shd w:val="clear" w:color="auto" w:fill="auto"/>
          </w:tcPr>
          <w:p w:rsidR="00412D63" w:rsidRPr="005D3C09" w:rsidRDefault="005D3C09" w:rsidP="008A5103">
            <w:pPr>
              <w:autoSpaceDE w:val="0"/>
              <w:autoSpaceDN w:val="0"/>
              <w:adjustRightInd w:val="0"/>
              <w:spacing w:after="0" w:line="240" w:lineRule="auto"/>
              <w:rPr>
                <w:rFonts w:eastAsia="Times New Roman" w:cs="Arial"/>
                <w:bCs/>
                <w:lang w:val="en-US"/>
              </w:rPr>
            </w:pPr>
            <w:r w:rsidRPr="005D3C09">
              <w:rPr>
                <w:rFonts w:cs="Arial"/>
                <w:sz w:val="24"/>
                <w:szCs w:val="24"/>
              </w:rPr>
              <w:t>37 hours per week; 39 weeks per year</w:t>
            </w:r>
            <w:r w:rsidR="00DC277D">
              <w:rPr>
                <w:rFonts w:cs="Arial"/>
                <w:sz w:val="24"/>
                <w:szCs w:val="24"/>
              </w:rPr>
              <w:t xml:space="preserve"> (</w:t>
            </w:r>
            <w:r w:rsidR="008A5103">
              <w:rPr>
                <w:rFonts w:cs="Arial"/>
                <w:sz w:val="24"/>
                <w:szCs w:val="24"/>
              </w:rPr>
              <w:t>p</w:t>
            </w:r>
            <w:r w:rsidR="00DC277D">
              <w:rPr>
                <w:rFonts w:cs="Arial"/>
                <w:sz w:val="24"/>
                <w:szCs w:val="24"/>
              </w:rPr>
              <w:t>art t</w:t>
            </w:r>
            <w:r w:rsidR="009B57E2">
              <w:rPr>
                <w:rFonts w:cs="Arial"/>
                <w:sz w:val="24"/>
                <w:szCs w:val="24"/>
              </w:rPr>
              <w:t>ime applications will be considered)</w:t>
            </w:r>
          </w:p>
        </w:tc>
      </w:tr>
      <w:tr w:rsidR="00412D63" w:rsidRPr="005D3C09" w:rsidTr="00491D11">
        <w:tc>
          <w:tcPr>
            <w:tcW w:w="2267" w:type="dxa"/>
            <w:shd w:val="clear" w:color="auto" w:fill="auto"/>
          </w:tcPr>
          <w:p w:rsidR="00412D63" w:rsidRPr="005D3C09" w:rsidRDefault="00412D63" w:rsidP="00412D63">
            <w:pPr>
              <w:autoSpaceDE w:val="0"/>
              <w:autoSpaceDN w:val="0"/>
              <w:adjustRightInd w:val="0"/>
              <w:spacing w:after="0" w:line="240" w:lineRule="auto"/>
              <w:jc w:val="both"/>
              <w:rPr>
                <w:rFonts w:eastAsia="Times New Roman" w:cstheme="minorHAnsi"/>
                <w:b/>
                <w:bCs/>
                <w:lang w:val="en-US"/>
              </w:rPr>
            </w:pPr>
            <w:r w:rsidRPr="005D3C09">
              <w:rPr>
                <w:rFonts w:eastAsia="Times New Roman" w:cstheme="minorHAnsi"/>
                <w:b/>
                <w:bCs/>
                <w:lang w:val="en-US"/>
              </w:rPr>
              <w:t xml:space="preserve">Reports to: </w:t>
            </w:r>
          </w:p>
        </w:tc>
        <w:tc>
          <w:tcPr>
            <w:tcW w:w="8506" w:type="dxa"/>
            <w:shd w:val="clear" w:color="auto" w:fill="auto"/>
          </w:tcPr>
          <w:p w:rsidR="00412D63" w:rsidRPr="005D3C09" w:rsidRDefault="005D3C09" w:rsidP="00412D63">
            <w:pPr>
              <w:autoSpaceDE w:val="0"/>
              <w:autoSpaceDN w:val="0"/>
              <w:adjustRightInd w:val="0"/>
              <w:spacing w:after="0" w:line="240" w:lineRule="auto"/>
              <w:rPr>
                <w:rFonts w:eastAsia="Times New Roman" w:cs="Arial"/>
                <w:bCs/>
                <w:lang w:val="en-US"/>
              </w:rPr>
            </w:pPr>
            <w:r w:rsidRPr="005D3C09">
              <w:rPr>
                <w:rFonts w:cs="Arial"/>
                <w:sz w:val="24"/>
                <w:szCs w:val="24"/>
              </w:rPr>
              <w:t>Head of Centre</w:t>
            </w:r>
          </w:p>
        </w:tc>
      </w:tr>
      <w:tr w:rsidR="00984053" w:rsidRPr="005D3C09" w:rsidTr="008F0878">
        <w:tc>
          <w:tcPr>
            <w:tcW w:w="10773" w:type="dxa"/>
            <w:gridSpan w:val="2"/>
            <w:shd w:val="clear" w:color="auto" w:fill="auto"/>
          </w:tcPr>
          <w:p w:rsidR="005D3C09" w:rsidRDefault="00984053" w:rsidP="00984053">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 xml:space="preserve">Purpose: </w:t>
            </w:r>
          </w:p>
          <w:p w:rsidR="005D3C09" w:rsidRPr="005D3C09" w:rsidRDefault="005D3C09" w:rsidP="00984053">
            <w:pPr>
              <w:autoSpaceDE w:val="0"/>
              <w:autoSpaceDN w:val="0"/>
              <w:adjustRightInd w:val="0"/>
              <w:spacing w:after="0" w:line="240" w:lineRule="auto"/>
              <w:rPr>
                <w:rFonts w:eastAsia="Times New Roman" w:cs="Arial"/>
                <w:b/>
                <w:bCs/>
                <w:lang w:val="en-US"/>
              </w:rPr>
            </w:pPr>
          </w:p>
          <w:p w:rsidR="00412D63" w:rsidRPr="005D3C09" w:rsidRDefault="005D3C09" w:rsidP="00984053">
            <w:pPr>
              <w:autoSpaceDE w:val="0"/>
              <w:autoSpaceDN w:val="0"/>
              <w:adjustRightInd w:val="0"/>
              <w:spacing w:after="0" w:line="240" w:lineRule="auto"/>
              <w:rPr>
                <w:rFonts w:eastAsia="Times New Roman" w:cs="Arial"/>
                <w:b/>
                <w:bCs/>
                <w:lang w:val="en-US"/>
              </w:rPr>
            </w:pPr>
            <w:r w:rsidRPr="005D3C09">
              <w:rPr>
                <w:rFonts w:cs="Arial"/>
              </w:rPr>
              <w:t>To work under the instruction and guidance of teaching and senior staff to undertake work, care and support programmes; to enable access to learning for pupils and to assist the teacher by providing support as identified below. Work may be carried out within the classroom or outside the main teaching area.</w:t>
            </w:r>
          </w:p>
          <w:p w:rsidR="00412D63" w:rsidRPr="005D3C09" w:rsidRDefault="00412D63" w:rsidP="008E7315">
            <w:pPr>
              <w:autoSpaceDE w:val="0"/>
              <w:autoSpaceDN w:val="0"/>
              <w:adjustRightInd w:val="0"/>
              <w:spacing w:after="0" w:line="240" w:lineRule="auto"/>
              <w:rPr>
                <w:rFonts w:eastAsia="Times New Roman" w:cs="Arial"/>
                <w:bCs/>
                <w:sz w:val="24"/>
                <w:lang w:val="en-US"/>
              </w:rPr>
            </w:pPr>
          </w:p>
        </w:tc>
      </w:tr>
    </w:tbl>
    <w:p w:rsidR="00412D63" w:rsidRPr="005D3C09" w:rsidRDefault="00412D63" w:rsidP="00491D11">
      <w:pPr>
        <w:spacing w:after="0" w:line="240" w:lineRule="auto"/>
        <w:rPr>
          <w:rFonts w:eastAsia="Times New Roman" w:cstheme="minorHAnsi"/>
          <w:kern w:val="24"/>
          <w:lang w:eastAsia="en-GB"/>
        </w:rPr>
      </w:pPr>
    </w:p>
    <w:tbl>
      <w:tblPr>
        <w:tblpPr w:leftFromText="180" w:rightFromText="180" w:vertAnchor="text" w:horzAnchor="margin" w:tblpXSpec="center" w:tblpY="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506"/>
      </w:tblGrid>
      <w:tr w:rsidR="00412D63" w:rsidRPr="005D3C09" w:rsidTr="00022026">
        <w:tc>
          <w:tcPr>
            <w:tcW w:w="2267" w:type="dxa"/>
            <w:shd w:val="clear" w:color="auto" w:fill="auto"/>
          </w:tcPr>
          <w:p w:rsidR="00412D63" w:rsidRPr="005D3C09" w:rsidRDefault="00412D63" w:rsidP="00412D63">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Main Responsibilities</w:t>
            </w:r>
          </w:p>
        </w:tc>
        <w:tc>
          <w:tcPr>
            <w:tcW w:w="8506" w:type="dxa"/>
            <w:shd w:val="clear" w:color="auto" w:fill="auto"/>
          </w:tcPr>
          <w:p w:rsidR="005D3C09"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To provide support for pupils, teachers, curriculum and the school</w:t>
            </w:r>
          </w:p>
          <w:p w:rsidR="005D3C09"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To carry out school policy as documented or as directed by the Headteacher</w:t>
            </w:r>
          </w:p>
          <w:p w:rsidR="005D3C09"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To present the school in a positive way in the community and adhere to the school’s Staff Code of Conduct</w:t>
            </w:r>
          </w:p>
          <w:p w:rsidR="005D3C09"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To be aware of the sensitive nature of information gathered during the course of duties and to maintain confidentiality at all times</w:t>
            </w:r>
          </w:p>
          <w:p w:rsidR="005D3C09"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To follow the school policy on Equal Opportunities</w:t>
            </w:r>
          </w:p>
          <w:p w:rsidR="005D3C09"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To be aware of, and have regard to, the Health and Safety policy of the school.  To ensure that agreed procedures are followed in the event of an accident or incident</w:t>
            </w:r>
          </w:p>
          <w:p w:rsidR="00412D63" w:rsidRPr="005D3C09"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 xml:space="preserve">To undertake additional duties as required, commensurate with the level of the </w:t>
            </w:r>
            <w:r w:rsidR="008A5103">
              <w:rPr>
                <w:rFonts w:cs="Arial"/>
              </w:rPr>
              <w:t>role</w:t>
            </w:r>
          </w:p>
          <w:p w:rsidR="005D3C09" w:rsidRDefault="005D3C09" w:rsidP="005D3C09">
            <w:pPr>
              <w:pStyle w:val="ListParagraph"/>
              <w:autoSpaceDE w:val="0"/>
              <w:autoSpaceDN w:val="0"/>
              <w:adjustRightInd w:val="0"/>
              <w:spacing w:after="0" w:line="240" w:lineRule="auto"/>
              <w:rPr>
                <w:rFonts w:eastAsia="Times New Roman" w:cs="Arial"/>
                <w:bCs/>
                <w:lang w:val="en-US"/>
              </w:rPr>
            </w:pPr>
          </w:p>
          <w:p w:rsidR="005D3C09" w:rsidRPr="005D3C09" w:rsidRDefault="005D3C09" w:rsidP="005D3C09">
            <w:pPr>
              <w:pStyle w:val="ListParagraph"/>
              <w:autoSpaceDE w:val="0"/>
              <w:autoSpaceDN w:val="0"/>
              <w:adjustRightInd w:val="0"/>
              <w:spacing w:after="0" w:line="240" w:lineRule="auto"/>
              <w:rPr>
                <w:rFonts w:eastAsia="Times New Roman" w:cs="Arial"/>
                <w:bCs/>
                <w:lang w:val="en-US"/>
              </w:rPr>
            </w:pPr>
          </w:p>
        </w:tc>
      </w:tr>
      <w:tr w:rsidR="00412D63" w:rsidRPr="005D3C09" w:rsidTr="00022026">
        <w:tc>
          <w:tcPr>
            <w:tcW w:w="2267" w:type="dxa"/>
            <w:shd w:val="clear" w:color="auto" w:fill="auto"/>
          </w:tcPr>
          <w:p w:rsidR="00412D63" w:rsidRPr="005D3C09" w:rsidRDefault="005D3C09" w:rsidP="00412D63">
            <w:pPr>
              <w:spacing w:after="0"/>
              <w:rPr>
                <w:rFonts w:cs="Arial"/>
                <w:b/>
              </w:rPr>
            </w:pPr>
            <w:r>
              <w:rPr>
                <w:rFonts w:cs="Arial"/>
                <w:b/>
              </w:rPr>
              <w:t>Support For Pupils</w:t>
            </w:r>
          </w:p>
          <w:p w:rsidR="00412D63" w:rsidRPr="005D3C09" w:rsidRDefault="00412D63" w:rsidP="00022026">
            <w:pPr>
              <w:autoSpaceDE w:val="0"/>
              <w:autoSpaceDN w:val="0"/>
              <w:adjustRightInd w:val="0"/>
              <w:spacing w:after="0" w:line="240" w:lineRule="auto"/>
              <w:rPr>
                <w:rFonts w:eastAsia="Times New Roman" w:cs="Arial"/>
                <w:b/>
                <w:bCs/>
                <w:lang w:val="en-US"/>
              </w:rPr>
            </w:pPr>
          </w:p>
        </w:tc>
        <w:tc>
          <w:tcPr>
            <w:tcW w:w="8506" w:type="dxa"/>
            <w:shd w:val="clear" w:color="auto" w:fill="auto"/>
          </w:tcPr>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8088A">
              <w:rPr>
                <w:rFonts w:cs="Arial"/>
              </w:rPr>
              <w:t>Provide support for individuals and groups of pupils, ensuring their safety and access to learning activities</w:t>
            </w:r>
          </w:p>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8088A">
              <w:rPr>
                <w:rFonts w:cs="Arial"/>
              </w:rPr>
              <w:t>Establish positive and supportive relationships with pupils and interact with them according to individual needs</w:t>
            </w:r>
          </w:p>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8088A">
              <w:rPr>
                <w:rFonts w:cs="Arial"/>
              </w:rPr>
              <w:t>Promote the inclusion and acceptance of all pupils</w:t>
            </w:r>
          </w:p>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8088A">
              <w:rPr>
                <w:rFonts w:cs="Arial"/>
              </w:rPr>
              <w:t xml:space="preserve">Assist with the development and implementation of Individual Education or Behaviour Plans </w:t>
            </w:r>
          </w:p>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8088A">
              <w:rPr>
                <w:rFonts w:cs="Arial"/>
              </w:rPr>
              <w:t xml:space="preserve">To support pupils with intimate care needs; to use hoisting equipment, where necessary, attending to individual pupil’s personal hygiene requirements. Intimate care includes feeding; administering medicines;  dressing and undressing; washing, including intimate parts; helping someone use the toilet; changing nappies; care associated with continence and menstrual management or carrying out a procedure </w:t>
            </w:r>
            <w:r w:rsidRPr="0058088A">
              <w:rPr>
                <w:rFonts w:cs="Arial"/>
              </w:rPr>
              <w:lastRenderedPageBreak/>
              <w:t xml:space="preserve">that requires direct or indirect contact to an intimate personal area. </w:t>
            </w:r>
          </w:p>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8088A">
              <w:rPr>
                <w:rFonts w:cs="Arial"/>
              </w:rPr>
              <w:t>Encourage pupils to interact with others and engage in activities led by the teacher</w:t>
            </w:r>
          </w:p>
          <w:p w:rsidR="005D3C09" w:rsidRPr="0058088A" w:rsidRDefault="005D3C09" w:rsidP="005D3C09">
            <w:pPr>
              <w:pStyle w:val="ListParagraph"/>
              <w:numPr>
                <w:ilvl w:val="0"/>
                <w:numId w:val="24"/>
              </w:numPr>
              <w:autoSpaceDE w:val="0"/>
              <w:autoSpaceDN w:val="0"/>
              <w:adjustRightInd w:val="0"/>
              <w:spacing w:after="0" w:line="240" w:lineRule="auto"/>
              <w:rPr>
                <w:rFonts w:cs="Arial"/>
              </w:rPr>
            </w:pPr>
            <w:r w:rsidRPr="005D3C09">
              <w:rPr>
                <w:rFonts w:cs="Arial"/>
              </w:rPr>
              <w:t>Provide feedback to pupils in relation to progress and achievement under the guidance of the teacher</w:t>
            </w:r>
            <w:r w:rsidR="008A5103">
              <w:rPr>
                <w:rFonts w:cs="Arial"/>
              </w:rPr>
              <w:t xml:space="preserve"> s</w:t>
            </w:r>
            <w:r w:rsidRPr="0058088A">
              <w:rPr>
                <w:rFonts w:cs="Arial"/>
              </w:rPr>
              <w:t>et challenging and demanding expectations and promote self-esteem and independence</w:t>
            </w:r>
          </w:p>
          <w:p w:rsidR="00412D63" w:rsidRPr="005D3C09" w:rsidRDefault="00412D63" w:rsidP="005D3C09">
            <w:pPr>
              <w:pStyle w:val="ListParagraph"/>
              <w:autoSpaceDE w:val="0"/>
              <w:autoSpaceDN w:val="0"/>
              <w:adjustRightInd w:val="0"/>
              <w:spacing w:after="0" w:line="240" w:lineRule="auto"/>
              <w:rPr>
                <w:rFonts w:eastAsia="Times New Roman" w:cs="Arial"/>
                <w:color w:val="FF0000"/>
                <w:kern w:val="24"/>
                <w:lang w:eastAsia="en-GB"/>
              </w:rPr>
            </w:pPr>
          </w:p>
        </w:tc>
      </w:tr>
      <w:tr w:rsidR="00412D63" w:rsidRPr="005D3C09" w:rsidTr="00022026">
        <w:tc>
          <w:tcPr>
            <w:tcW w:w="2267" w:type="dxa"/>
            <w:shd w:val="clear" w:color="auto" w:fill="auto"/>
          </w:tcPr>
          <w:p w:rsidR="00412D63" w:rsidRPr="005D3C09" w:rsidRDefault="00205250" w:rsidP="00022026">
            <w:pPr>
              <w:autoSpaceDE w:val="0"/>
              <w:autoSpaceDN w:val="0"/>
              <w:adjustRightInd w:val="0"/>
              <w:spacing w:after="0" w:line="240" w:lineRule="auto"/>
              <w:rPr>
                <w:rFonts w:eastAsia="Times New Roman" w:cs="Arial"/>
                <w:b/>
                <w:bCs/>
                <w:lang w:val="en-US"/>
              </w:rPr>
            </w:pPr>
            <w:r>
              <w:rPr>
                <w:rFonts w:eastAsia="Times New Roman" w:cs="Arial"/>
                <w:b/>
                <w:bCs/>
                <w:lang w:val="en-US"/>
              </w:rPr>
              <w:lastRenderedPageBreak/>
              <w:t>Support For Teachers</w:t>
            </w:r>
          </w:p>
        </w:tc>
        <w:tc>
          <w:tcPr>
            <w:tcW w:w="8506" w:type="dxa"/>
            <w:shd w:val="clear" w:color="auto" w:fill="auto"/>
          </w:tcPr>
          <w:p w:rsidR="00205250" w:rsidRPr="00205250" w:rsidRDefault="00205250" w:rsidP="00205250">
            <w:pPr>
              <w:pStyle w:val="ListParagraph"/>
              <w:numPr>
                <w:ilvl w:val="0"/>
                <w:numId w:val="29"/>
              </w:numPr>
              <w:spacing w:after="0" w:line="240" w:lineRule="auto"/>
              <w:rPr>
                <w:rFonts w:cs="Arial"/>
              </w:rPr>
            </w:pPr>
            <w:r w:rsidRPr="00205250">
              <w:rPr>
                <w:rFonts w:cs="Arial"/>
              </w:rPr>
              <w:t xml:space="preserve">Use strategies, in liaison with the teacher, to enable pupils to achieve learning goals </w:t>
            </w:r>
          </w:p>
          <w:p w:rsidR="00205250" w:rsidRPr="00205250" w:rsidRDefault="00205250" w:rsidP="00205250">
            <w:pPr>
              <w:pStyle w:val="ListParagraph"/>
              <w:numPr>
                <w:ilvl w:val="0"/>
                <w:numId w:val="29"/>
              </w:numPr>
              <w:spacing w:after="0" w:line="240" w:lineRule="auto"/>
              <w:rPr>
                <w:rFonts w:cs="Arial"/>
              </w:rPr>
            </w:pPr>
            <w:r w:rsidRPr="00205250">
              <w:rPr>
                <w:rFonts w:cs="Arial"/>
              </w:rPr>
              <w:t xml:space="preserve">Assist with the </w:t>
            </w:r>
            <w:r w:rsidR="008A5103">
              <w:rPr>
                <w:rFonts w:cs="Arial"/>
              </w:rPr>
              <w:t>planning of learning activities (and when appropriate to the curriculum</w:t>
            </w:r>
            <w:r w:rsidRPr="00205250">
              <w:rPr>
                <w:rFonts w:cs="Arial"/>
              </w:rPr>
              <w:t xml:space="preserve"> planning to enhance outdoor learning</w:t>
            </w:r>
            <w:r w:rsidR="008A5103">
              <w:rPr>
                <w:rFonts w:cs="Arial"/>
              </w:rPr>
              <w:t>)</w:t>
            </w:r>
          </w:p>
          <w:p w:rsidR="00205250" w:rsidRPr="00205250" w:rsidRDefault="00205250" w:rsidP="00205250">
            <w:pPr>
              <w:pStyle w:val="ListParagraph"/>
              <w:numPr>
                <w:ilvl w:val="0"/>
                <w:numId w:val="29"/>
              </w:numPr>
              <w:spacing w:after="0" w:line="240" w:lineRule="auto"/>
              <w:rPr>
                <w:rFonts w:cs="Arial"/>
              </w:rPr>
            </w:pPr>
            <w:r w:rsidRPr="00205250">
              <w:rPr>
                <w:rFonts w:cs="Arial"/>
              </w:rPr>
              <w:t>Monitor pupils’ responses to learning activities and accurately record achievement and progress as directed; providing detailed feedback to teachers on pupils’ achievement, progress or difficulties</w:t>
            </w:r>
          </w:p>
          <w:p w:rsidR="00205250" w:rsidRPr="00205250" w:rsidRDefault="00205250" w:rsidP="00205250">
            <w:pPr>
              <w:pStyle w:val="ListParagraph"/>
              <w:numPr>
                <w:ilvl w:val="0"/>
                <w:numId w:val="29"/>
              </w:numPr>
              <w:spacing w:after="0" w:line="240" w:lineRule="auto"/>
              <w:rPr>
                <w:rFonts w:cs="Arial"/>
              </w:rPr>
            </w:pPr>
            <w:r w:rsidRPr="00205250">
              <w:rPr>
                <w:rFonts w:cs="Arial"/>
              </w:rPr>
              <w:t>Promote good pupil behaviour, dealing promptly with conflict and incidents in line with established policy and encourage pupils to take responsibility for their own behaviour</w:t>
            </w:r>
          </w:p>
          <w:p w:rsidR="00205250" w:rsidRPr="00205250" w:rsidRDefault="00205250" w:rsidP="00205250">
            <w:pPr>
              <w:pStyle w:val="ListParagraph"/>
              <w:numPr>
                <w:ilvl w:val="0"/>
                <w:numId w:val="29"/>
              </w:numPr>
              <w:spacing w:after="0" w:line="240" w:lineRule="auto"/>
              <w:rPr>
                <w:rFonts w:cs="Arial"/>
              </w:rPr>
            </w:pPr>
            <w:r w:rsidRPr="00205250">
              <w:rPr>
                <w:rFonts w:cs="Arial"/>
              </w:rPr>
              <w:t xml:space="preserve">Create and maintain a purposeful, orderly and supportive environment, in accordance with planned programme of work and assist with the display of pupils’ work </w:t>
            </w:r>
          </w:p>
          <w:p w:rsidR="00205250" w:rsidRPr="00205250" w:rsidRDefault="00205250" w:rsidP="00205250">
            <w:pPr>
              <w:pStyle w:val="ListParagraph"/>
              <w:numPr>
                <w:ilvl w:val="0"/>
                <w:numId w:val="29"/>
              </w:numPr>
              <w:spacing w:after="0" w:line="240" w:lineRule="auto"/>
              <w:rPr>
                <w:rFonts w:cs="Arial"/>
              </w:rPr>
            </w:pPr>
            <w:r w:rsidRPr="00205250">
              <w:rPr>
                <w:rFonts w:cs="Arial"/>
              </w:rPr>
              <w:t>Carry out observations to inform teaching and learning programmes</w:t>
            </w:r>
          </w:p>
          <w:p w:rsidR="00205250" w:rsidRPr="00205250" w:rsidRDefault="00205250" w:rsidP="00205250">
            <w:pPr>
              <w:pStyle w:val="ListParagraph"/>
              <w:numPr>
                <w:ilvl w:val="0"/>
                <w:numId w:val="29"/>
              </w:numPr>
              <w:spacing w:after="0" w:line="240" w:lineRule="auto"/>
              <w:rPr>
                <w:rFonts w:cs="Arial"/>
              </w:rPr>
            </w:pPr>
            <w:r w:rsidRPr="00205250">
              <w:rPr>
                <w:rFonts w:cs="Arial"/>
              </w:rPr>
              <w:t>Establish constructive relationships with parents/carers</w:t>
            </w:r>
          </w:p>
          <w:p w:rsidR="00205250" w:rsidRPr="00205250" w:rsidRDefault="00205250" w:rsidP="00205250">
            <w:pPr>
              <w:pStyle w:val="ListParagraph"/>
              <w:numPr>
                <w:ilvl w:val="0"/>
                <w:numId w:val="29"/>
              </w:numPr>
              <w:spacing w:after="0" w:line="240" w:lineRule="auto"/>
              <w:rPr>
                <w:rFonts w:cs="Arial"/>
              </w:rPr>
            </w:pPr>
            <w:r w:rsidRPr="00205250">
              <w:rPr>
                <w:rFonts w:cs="Arial"/>
              </w:rPr>
              <w:t>Administer routine tests and invigilate exams and undertake routine marking of pupils’ work</w:t>
            </w:r>
          </w:p>
          <w:p w:rsidR="00205250" w:rsidRPr="00205250" w:rsidRDefault="00205250" w:rsidP="00205250">
            <w:pPr>
              <w:pStyle w:val="ListParagraph"/>
              <w:numPr>
                <w:ilvl w:val="0"/>
                <w:numId w:val="29"/>
              </w:numPr>
              <w:spacing w:after="0" w:line="240" w:lineRule="auto"/>
              <w:rPr>
                <w:rFonts w:cs="Arial"/>
              </w:rPr>
            </w:pPr>
            <w:r w:rsidRPr="00205250">
              <w:rPr>
                <w:rFonts w:cs="Arial"/>
              </w:rPr>
              <w:t>Provide clerical/admin support e.g. photocopying, typing, filing, money</w:t>
            </w:r>
            <w:r w:rsidR="00DB2307">
              <w:rPr>
                <w:rFonts w:cs="Arial"/>
              </w:rPr>
              <w:t xml:space="preserve"> collection</w:t>
            </w:r>
            <w:r w:rsidRPr="00205250">
              <w:rPr>
                <w:rFonts w:cs="Arial"/>
              </w:rPr>
              <w:t>, administer coursework etc.</w:t>
            </w:r>
          </w:p>
          <w:p w:rsidR="00412D63" w:rsidRPr="00205250" w:rsidRDefault="00205250" w:rsidP="00205250">
            <w:pPr>
              <w:pStyle w:val="ListParagraph"/>
              <w:numPr>
                <w:ilvl w:val="0"/>
                <w:numId w:val="29"/>
              </w:numPr>
              <w:autoSpaceDE w:val="0"/>
              <w:autoSpaceDN w:val="0"/>
              <w:adjustRightInd w:val="0"/>
              <w:spacing w:after="0" w:line="240" w:lineRule="auto"/>
              <w:rPr>
                <w:rFonts w:eastAsia="Times New Roman" w:cs="Arial"/>
                <w:color w:val="000000"/>
                <w:kern w:val="24"/>
                <w:lang w:eastAsia="en-GB"/>
              </w:rPr>
            </w:pPr>
            <w:r w:rsidRPr="00205250">
              <w:rPr>
                <w:rFonts w:cs="Arial"/>
              </w:rPr>
              <w:t>Provide ICT support</w:t>
            </w:r>
          </w:p>
        </w:tc>
      </w:tr>
      <w:tr w:rsidR="00412D63" w:rsidRPr="005D3C09" w:rsidTr="00022026">
        <w:tc>
          <w:tcPr>
            <w:tcW w:w="2267" w:type="dxa"/>
            <w:shd w:val="clear" w:color="auto" w:fill="auto"/>
          </w:tcPr>
          <w:p w:rsidR="00412D63" w:rsidRPr="005D3C09" w:rsidRDefault="00205250" w:rsidP="00022026">
            <w:pPr>
              <w:autoSpaceDE w:val="0"/>
              <w:autoSpaceDN w:val="0"/>
              <w:adjustRightInd w:val="0"/>
              <w:spacing w:after="0" w:line="240" w:lineRule="auto"/>
              <w:rPr>
                <w:rFonts w:eastAsia="Times New Roman" w:cs="Arial"/>
                <w:b/>
                <w:bCs/>
                <w:lang w:val="en-US"/>
              </w:rPr>
            </w:pPr>
            <w:r>
              <w:rPr>
                <w:rFonts w:eastAsia="Times New Roman" w:cs="Arial"/>
                <w:b/>
                <w:bCs/>
                <w:lang w:val="en-US"/>
              </w:rPr>
              <w:t>Support For The Curriculum</w:t>
            </w:r>
          </w:p>
        </w:tc>
        <w:tc>
          <w:tcPr>
            <w:tcW w:w="8506" w:type="dxa"/>
            <w:shd w:val="clear" w:color="auto" w:fill="auto"/>
          </w:tcPr>
          <w:p w:rsidR="00205250" w:rsidRPr="0058088A" w:rsidRDefault="00205250" w:rsidP="00205250">
            <w:pPr>
              <w:pStyle w:val="ListParagraph"/>
              <w:numPr>
                <w:ilvl w:val="0"/>
                <w:numId w:val="29"/>
              </w:numPr>
              <w:spacing w:after="0" w:line="240" w:lineRule="auto"/>
              <w:rPr>
                <w:rFonts w:cs="Arial"/>
              </w:rPr>
            </w:pPr>
            <w:r w:rsidRPr="0058088A">
              <w:rPr>
                <w:rFonts w:cs="Arial"/>
              </w:rPr>
              <w:t>Undertake structured and agreed learning activities and teaching programmes, adjusting activities according to pupil responses</w:t>
            </w:r>
          </w:p>
          <w:p w:rsidR="00205250" w:rsidRPr="0058088A" w:rsidRDefault="00205250" w:rsidP="00205250">
            <w:pPr>
              <w:pStyle w:val="ListParagraph"/>
              <w:numPr>
                <w:ilvl w:val="0"/>
                <w:numId w:val="29"/>
              </w:numPr>
              <w:spacing w:after="0" w:line="240" w:lineRule="auto"/>
              <w:rPr>
                <w:rFonts w:cs="Arial"/>
              </w:rPr>
            </w:pPr>
            <w:r w:rsidRPr="0058088A">
              <w:rPr>
                <w:rFonts w:cs="Arial"/>
              </w:rPr>
              <w:t xml:space="preserve">Undertake programmes of intervention, recording achievement and progress and feeding back to the teacher </w:t>
            </w:r>
          </w:p>
          <w:p w:rsidR="00205250" w:rsidRPr="0058088A" w:rsidRDefault="00205250" w:rsidP="00205250">
            <w:pPr>
              <w:pStyle w:val="ListParagraph"/>
              <w:numPr>
                <w:ilvl w:val="0"/>
                <w:numId w:val="29"/>
              </w:numPr>
              <w:spacing w:after="0" w:line="240" w:lineRule="auto"/>
              <w:rPr>
                <w:rFonts w:cs="Arial"/>
              </w:rPr>
            </w:pPr>
            <w:r w:rsidRPr="0058088A">
              <w:rPr>
                <w:rFonts w:cs="Arial"/>
              </w:rPr>
              <w:t>Support the use of ICT in learning activities and develop pupils’ competence and independence in its use</w:t>
            </w:r>
          </w:p>
          <w:p w:rsidR="00205250" w:rsidRPr="0058088A" w:rsidRDefault="00205250" w:rsidP="00205250">
            <w:pPr>
              <w:pStyle w:val="ListParagraph"/>
              <w:numPr>
                <w:ilvl w:val="0"/>
                <w:numId w:val="29"/>
              </w:numPr>
              <w:spacing w:after="0" w:line="240" w:lineRule="auto"/>
              <w:rPr>
                <w:rFonts w:cs="Arial"/>
              </w:rPr>
            </w:pPr>
            <w:r w:rsidRPr="0058088A">
              <w:rPr>
                <w:rFonts w:cs="Arial"/>
              </w:rPr>
              <w:t>Prepare, maintain and use resources required to support the learning activity and assist pupils in their use</w:t>
            </w:r>
          </w:p>
          <w:p w:rsidR="00412D63" w:rsidRPr="00205250" w:rsidRDefault="00205250" w:rsidP="00205250">
            <w:pPr>
              <w:pStyle w:val="ListParagraph"/>
              <w:numPr>
                <w:ilvl w:val="0"/>
                <w:numId w:val="29"/>
              </w:numPr>
              <w:autoSpaceDE w:val="0"/>
              <w:autoSpaceDN w:val="0"/>
              <w:adjustRightInd w:val="0"/>
              <w:spacing w:after="0" w:line="240" w:lineRule="auto"/>
              <w:rPr>
                <w:rFonts w:eastAsia="Times New Roman" w:cs="Arial"/>
                <w:lang w:val="en-US"/>
              </w:rPr>
            </w:pPr>
            <w:r w:rsidRPr="00205250">
              <w:rPr>
                <w:rFonts w:cs="Arial"/>
              </w:rPr>
              <w:t>Assist in the display and presentation of learning cues and pupils’ work inside and outside of the classroom environment as required</w:t>
            </w:r>
          </w:p>
        </w:tc>
      </w:tr>
      <w:tr w:rsidR="00412D63" w:rsidRPr="005D3C09" w:rsidTr="00022026">
        <w:tc>
          <w:tcPr>
            <w:tcW w:w="2267" w:type="dxa"/>
            <w:shd w:val="clear" w:color="auto" w:fill="auto"/>
          </w:tcPr>
          <w:p w:rsidR="00412D63" w:rsidRPr="005D3C09" w:rsidRDefault="00205250" w:rsidP="00022026">
            <w:pPr>
              <w:autoSpaceDE w:val="0"/>
              <w:autoSpaceDN w:val="0"/>
              <w:adjustRightInd w:val="0"/>
              <w:spacing w:after="0" w:line="240" w:lineRule="auto"/>
              <w:rPr>
                <w:rFonts w:eastAsia="Times New Roman" w:cs="Arial"/>
                <w:b/>
                <w:bCs/>
                <w:lang w:val="en-US"/>
              </w:rPr>
            </w:pPr>
            <w:r>
              <w:rPr>
                <w:rFonts w:eastAsia="Times New Roman" w:cs="Arial"/>
                <w:b/>
                <w:bCs/>
                <w:lang w:val="en-US"/>
              </w:rPr>
              <w:t>Support For The School</w:t>
            </w:r>
          </w:p>
        </w:tc>
        <w:tc>
          <w:tcPr>
            <w:tcW w:w="8506" w:type="dxa"/>
            <w:shd w:val="clear" w:color="auto" w:fill="auto"/>
          </w:tcPr>
          <w:p w:rsidR="00205250" w:rsidRPr="0058088A" w:rsidRDefault="00205250" w:rsidP="00205250">
            <w:pPr>
              <w:pStyle w:val="ListParagraph"/>
              <w:numPr>
                <w:ilvl w:val="0"/>
                <w:numId w:val="29"/>
              </w:numPr>
              <w:spacing w:after="0" w:line="240" w:lineRule="auto"/>
              <w:rPr>
                <w:rFonts w:cs="Arial"/>
              </w:rPr>
            </w:pPr>
            <w:r w:rsidRPr="0058088A">
              <w:rPr>
                <w:rFonts w:cs="Arial"/>
              </w:rPr>
              <w:t>Comply with school policies and procedures relating to child protection, health, safety and security, confidentiality and data protection, reporting all concerns to an appropriate person</w:t>
            </w:r>
          </w:p>
          <w:p w:rsidR="00205250" w:rsidRPr="0058088A" w:rsidRDefault="00205250" w:rsidP="00205250">
            <w:pPr>
              <w:pStyle w:val="ListParagraph"/>
              <w:numPr>
                <w:ilvl w:val="0"/>
                <w:numId w:val="29"/>
              </w:numPr>
              <w:spacing w:after="0" w:line="240" w:lineRule="auto"/>
              <w:rPr>
                <w:rFonts w:cs="Arial"/>
              </w:rPr>
            </w:pPr>
            <w:r w:rsidRPr="0058088A">
              <w:rPr>
                <w:rFonts w:cs="Arial"/>
              </w:rPr>
              <w:t>Contribute to the overall work and vision of the school, modelling the school’s ethos and values at all times</w:t>
            </w:r>
          </w:p>
          <w:p w:rsidR="00205250" w:rsidRPr="0058088A" w:rsidRDefault="00205250" w:rsidP="00205250">
            <w:pPr>
              <w:pStyle w:val="ListParagraph"/>
              <w:numPr>
                <w:ilvl w:val="0"/>
                <w:numId w:val="29"/>
              </w:numPr>
              <w:spacing w:after="0" w:line="240" w:lineRule="auto"/>
              <w:rPr>
                <w:rFonts w:cs="Arial"/>
              </w:rPr>
            </w:pPr>
            <w:r w:rsidRPr="0058088A">
              <w:rPr>
                <w:rFonts w:cs="Arial"/>
              </w:rPr>
              <w:t>Appreciate and support the role of other professionals</w:t>
            </w:r>
          </w:p>
          <w:p w:rsidR="00205250" w:rsidRPr="0058088A" w:rsidRDefault="00205250" w:rsidP="00205250">
            <w:pPr>
              <w:pStyle w:val="ListParagraph"/>
              <w:numPr>
                <w:ilvl w:val="0"/>
                <w:numId w:val="29"/>
              </w:numPr>
              <w:spacing w:after="0" w:line="240" w:lineRule="auto"/>
              <w:rPr>
                <w:rFonts w:cs="Arial"/>
              </w:rPr>
            </w:pPr>
            <w:r w:rsidRPr="0058088A">
              <w:rPr>
                <w:rFonts w:cs="Arial"/>
              </w:rPr>
              <w:t xml:space="preserve">Attend and participate in meetings as required </w:t>
            </w:r>
          </w:p>
          <w:p w:rsidR="00205250" w:rsidRDefault="00205250" w:rsidP="00205250">
            <w:pPr>
              <w:pStyle w:val="ListParagraph"/>
              <w:numPr>
                <w:ilvl w:val="0"/>
                <w:numId w:val="29"/>
              </w:numPr>
              <w:spacing w:after="0" w:line="240" w:lineRule="auto"/>
              <w:rPr>
                <w:rFonts w:cs="Arial"/>
              </w:rPr>
            </w:pPr>
            <w:r w:rsidRPr="0058088A">
              <w:rPr>
                <w:rFonts w:cs="Arial"/>
              </w:rPr>
              <w:t>Assist with the supervision of pupils:</w:t>
            </w:r>
          </w:p>
          <w:p w:rsidR="00205250" w:rsidRDefault="00205250" w:rsidP="008A5103">
            <w:pPr>
              <w:pStyle w:val="ListParagraph"/>
              <w:numPr>
                <w:ilvl w:val="0"/>
                <w:numId w:val="35"/>
              </w:numPr>
              <w:spacing w:after="0" w:line="240" w:lineRule="auto"/>
              <w:rPr>
                <w:rFonts w:cs="Arial"/>
              </w:rPr>
            </w:pPr>
            <w:r w:rsidRPr="0058088A">
              <w:rPr>
                <w:rFonts w:cs="Arial"/>
              </w:rPr>
              <w:t>During assemblies</w:t>
            </w:r>
          </w:p>
          <w:p w:rsidR="00205250" w:rsidRPr="0058088A" w:rsidRDefault="00205250" w:rsidP="008A5103">
            <w:pPr>
              <w:pStyle w:val="ListParagraph"/>
              <w:numPr>
                <w:ilvl w:val="0"/>
                <w:numId w:val="35"/>
              </w:numPr>
              <w:spacing w:after="0" w:line="240" w:lineRule="auto"/>
              <w:rPr>
                <w:rFonts w:cs="Arial"/>
              </w:rPr>
            </w:pPr>
            <w:r w:rsidRPr="0058088A">
              <w:rPr>
                <w:rFonts w:cs="Arial"/>
              </w:rPr>
              <w:t>At play and meal times</w:t>
            </w:r>
          </w:p>
          <w:p w:rsidR="00205250" w:rsidRPr="0058088A" w:rsidRDefault="0014001E" w:rsidP="008A5103">
            <w:pPr>
              <w:pStyle w:val="ListParagraph"/>
              <w:numPr>
                <w:ilvl w:val="0"/>
                <w:numId w:val="35"/>
              </w:numPr>
              <w:spacing w:after="0" w:line="240" w:lineRule="auto"/>
              <w:rPr>
                <w:rFonts w:cs="Arial"/>
              </w:rPr>
            </w:pPr>
            <w:r>
              <w:rPr>
                <w:rFonts w:cs="Arial"/>
              </w:rPr>
              <w:t>Assist o</w:t>
            </w:r>
            <w:r w:rsidR="00205250" w:rsidRPr="0058088A">
              <w:rPr>
                <w:rFonts w:cs="Arial"/>
              </w:rPr>
              <w:t xml:space="preserve">n educational visits </w:t>
            </w:r>
          </w:p>
          <w:p w:rsidR="00205250" w:rsidRPr="0058088A" w:rsidRDefault="00205250" w:rsidP="008A5103">
            <w:pPr>
              <w:pStyle w:val="ListParagraph"/>
              <w:numPr>
                <w:ilvl w:val="0"/>
                <w:numId w:val="35"/>
              </w:numPr>
              <w:spacing w:after="0" w:line="240" w:lineRule="auto"/>
              <w:rPr>
                <w:rFonts w:cs="Arial"/>
              </w:rPr>
            </w:pPr>
            <w:r w:rsidRPr="0058088A">
              <w:rPr>
                <w:rFonts w:cs="Arial"/>
              </w:rPr>
              <w:t>Using cloakrooms, changing rooms and toilet areas</w:t>
            </w:r>
          </w:p>
          <w:p w:rsidR="00205250" w:rsidRPr="0058088A" w:rsidRDefault="00205250" w:rsidP="00205250">
            <w:pPr>
              <w:pStyle w:val="ListParagraph"/>
              <w:numPr>
                <w:ilvl w:val="0"/>
                <w:numId w:val="29"/>
              </w:numPr>
              <w:spacing w:after="0" w:line="240" w:lineRule="auto"/>
              <w:rPr>
                <w:rFonts w:cs="Arial"/>
              </w:rPr>
            </w:pPr>
            <w:r w:rsidRPr="0058088A">
              <w:rPr>
                <w:rFonts w:cs="Arial"/>
              </w:rPr>
              <w:t>Be punctual and professional at all times</w:t>
            </w:r>
          </w:p>
          <w:p w:rsidR="0086074C" w:rsidRPr="005D3C09" w:rsidRDefault="00205250" w:rsidP="00205250">
            <w:pPr>
              <w:pStyle w:val="ListParagraph"/>
              <w:numPr>
                <w:ilvl w:val="0"/>
                <w:numId w:val="29"/>
              </w:numPr>
              <w:autoSpaceDE w:val="0"/>
              <w:autoSpaceDN w:val="0"/>
              <w:adjustRightInd w:val="0"/>
              <w:spacing w:after="0" w:line="240" w:lineRule="auto"/>
              <w:rPr>
                <w:rFonts w:eastAsia="Times New Roman" w:cs="Arial"/>
                <w:bCs/>
                <w:lang w:val="en-US"/>
              </w:rPr>
            </w:pPr>
            <w:r w:rsidRPr="0058088A">
              <w:rPr>
                <w:rFonts w:cs="Arial"/>
              </w:rPr>
              <w:lastRenderedPageBreak/>
              <w:t>Maintain confidentiality</w:t>
            </w:r>
          </w:p>
        </w:tc>
      </w:tr>
      <w:tr w:rsidR="0086074C" w:rsidRPr="005D3C09" w:rsidTr="00022026">
        <w:tc>
          <w:tcPr>
            <w:tcW w:w="2267" w:type="dxa"/>
            <w:shd w:val="clear" w:color="auto" w:fill="auto"/>
          </w:tcPr>
          <w:p w:rsidR="0086074C" w:rsidRPr="005D3C09" w:rsidRDefault="00205250" w:rsidP="0086074C">
            <w:pPr>
              <w:spacing w:after="0" w:line="240" w:lineRule="auto"/>
              <w:rPr>
                <w:rFonts w:eastAsia="Times New Roman" w:cs="Arial"/>
                <w:b/>
                <w:lang w:val="en" w:eastAsia="en-GB"/>
              </w:rPr>
            </w:pPr>
            <w:r>
              <w:rPr>
                <w:rFonts w:eastAsia="Times New Roman" w:cs="Arial"/>
                <w:b/>
                <w:lang w:val="en" w:eastAsia="en-GB"/>
              </w:rPr>
              <w:lastRenderedPageBreak/>
              <w:t>Training</w:t>
            </w:r>
          </w:p>
        </w:tc>
        <w:tc>
          <w:tcPr>
            <w:tcW w:w="8506" w:type="dxa"/>
            <w:shd w:val="clear" w:color="auto" w:fill="auto"/>
          </w:tcPr>
          <w:p w:rsidR="0086074C" w:rsidRPr="005D3C09" w:rsidRDefault="00205250" w:rsidP="00205250">
            <w:pPr>
              <w:pStyle w:val="ListParagraph"/>
              <w:numPr>
                <w:ilvl w:val="0"/>
                <w:numId w:val="29"/>
              </w:numPr>
              <w:autoSpaceDE w:val="0"/>
              <w:autoSpaceDN w:val="0"/>
              <w:adjustRightInd w:val="0"/>
              <w:spacing w:after="0" w:line="240" w:lineRule="auto"/>
              <w:rPr>
                <w:rFonts w:eastAsia="Times New Roman" w:cs="Arial"/>
                <w:bCs/>
                <w:lang w:val="en-US"/>
              </w:rPr>
            </w:pPr>
            <w:r w:rsidRPr="0058088A">
              <w:rPr>
                <w:rFonts w:cs="Arial"/>
              </w:rPr>
              <w:t>Employees are expected to participate in training and professional development in order to meet performance objectives.</w:t>
            </w:r>
          </w:p>
        </w:tc>
      </w:tr>
    </w:tbl>
    <w:p w:rsidR="00412D63" w:rsidRPr="005D3C09" w:rsidRDefault="00412D63" w:rsidP="00491D11">
      <w:pPr>
        <w:spacing w:after="0" w:line="240" w:lineRule="auto"/>
        <w:rPr>
          <w:rFonts w:eastAsia="Times New Roman" w:cstheme="minorHAnsi"/>
          <w:kern w:val="24"/>
          <w:lang w:eastAsia="en-GB"/>
        </w:rPr>
      </w:pPr>
    </w:p>
    <w:p w:rsidR="00647B28" w:rsidRPr="005D3C09" w:rsidRDefault="00647B28" w:rsidP="00491D11">
      <w:pPr>
        <w:spacing w:after="0" w:line="240" w:lineRule="auto"/>
        <w:rPr>
          <w:rFonts w:eastAsia="Times New Roman" w:cstheme="minorHAnsi"/>
          <w:kern w:val="24"/>
          <w:lang w:eastAsia="en-GB"/>
        </w:rPr>
      </w:pPr>
    </w:p>
    <w:tbl>
      <w:tblPr>
        <w:tblpPr w:leftFromText="180" w:rightFromText="180" w:vertAnchor="text" w:horzAnchor="margin" w:tblpXSpec="center" w:tblpY="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506"/>
      </w:tblGrid>
      <w:tr w:rsidR="0061397B" w:rsidRPr="005D3C09" w:rsidTr="0061397B">
        <w:tc>
          <w:tcPr>
            <w:tcW w:w="2267" w:type="dxa"/>
            <w:shd w:val="clear" w:color="auto" w:fill="auto"/>
          </w:tcPr>
          <w:p w:rsidR="0061397B" w:rsidRPr="005D3C09" w:rsidRDefault="0061397B" w:rsidP="0061397B">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Disclosure Level:</w:t>
            </w:r>
          </w:p>
        </w:tc>
        <w:tc>
          <w:tcPr>
            <w:tcW w:w="8506" w:type="dxa"/>
            <w:shd w:val="clear" w:color="auto" w:fill="auto"/>
          </w:tcPr>
          <w:p w:rsidR="0061397B" w:rsidRPr="005D3C09" w:rsidRDefault="00314C4D" w:rsidP="00205250">
            <w:pPr>
              <w:autoSpaceDE w:val="0"/>
              <w:autoSpaceDN w:val="0"/>
              <w:adjustRightInd w:val="0"/>
              <w:spacing w:after="0" w:line="240" w:lineRule="auto"/>
              <w:rPr>
                <w:rFonts w:eastAsia="Times New Roman" w:cs="Arial"/>
                <w:bCs/>
                <w:lang w:val="en-US"/>
              </w:rPr>
            </w:pPr>
            <w:r w:rsidRPr="00DA0734">
              <w:rPr>
                <w:rFonts w:eastAsia="Times New Roman" w:cs="Arial"/>
                <w:bCs/>
                <w:lang w:val="en-US"/>
              </w:rPr>
              <w:t>Enhanced</w:t>
            </w:r>
          </w:p>
        </w:tc>
      </w:tr>
      <w:tr w:rsidR="0061397B" w:rsidRPr="005D3C09" w:rsidTr="0061397B">
        <w:tc>
          <w:tcPr>
            <w:tcW w:w="2267" w:type="dxa"/>
            <w:shd w:val="clear" w:color="auto" w:fill="auto"/>
          </w:tcPr>
          <w:p w:rsidR="0061397B" w:rsidRPr="005D3C09" w:rsidRDefault="0061397B" w:rsidP="0061397B">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Safeguarding:</w:t>
            </w:r>
          </w:p>
        </w:tc>
        <w:tc>
          <w:tcPr>
            <w:tcW w:w="8506" w:type="dxa"/>
            <w:shd w:val="clear" w:color="auto" w:fill="auto"/>
          </w:tcPr>
          <w:p w:rsidR="0061397B" w:rsidRPr="005D3C09" w:rsidRDefault="00314C4D" w:rsidP="0061397B">
            <w:pPr>
              <w:autoSpaceDE w:val="0"/>
              <w:autoSpaceDN w:val="0"/>
              <w:adjustRightInd w:val="0"/>
              <w:spacing w:after="0" w:line="240" w:lineRule="auto"/>
              <w:rPr>
                <w:rFonts w:eastAsia="Times New Roman" w:cs="Arial"/>
                <w:color w:val="FF0000"/>
                <w:kern w:val="24"/>
                <w:lang w:eastAsia="en-GB"/>
              </w:rPr>
            </w:pPr>
            <w:r w:rsidRPr="00DA0734">
              <w:rPr>
                <w:rFonts w:eastAsia="Times New Roman" w:cs="Arial"/>
                <w:kern w:val="24"/>
                <w:shd w:val="clear" w:color="auto" w:fill="FFFFFF"/>
                <w:lang w:eastAsia="en-GB"/>
              </w:rPr>
              <w:t>Furze Down School is fully committed to safeguarding and promoting the welfare of children and young people and expects all staff to share this commitment.</w:t>
            </w:r>
          </w:p>
        </w:tc>
      </w:tr>
      <w:tr w:rsidR="0061397B" w:rsidRPr="005D3C09" w:rsidTr="0061397B">
        <w:tc>
          <w:tcPr>
            <w:tcW w:w="2267" w:type="dxa"/>
            <w:shd w:val="clear" w:color="auto" w:fill="auto"/>
          </w:tcPr>
          <w:p w:rsidR="0061397B" w:rsidRPr="005D3C09" w:rsidRDefault="00F67DE2" w:rsidP="0061397B">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Confidentiality and Data Protection</w:t>
            </w:r>
          </w:p>
        </w:tc>
        <w:tc>
          <w:tcPr>
            <w:tcW w:w="8506" w:type="dxa"/>
            <w:shd w:val="clear" w:color="auto" w:fill="auto"/>
          </w:tcPr>
          <w:p w:rsidR="00314C4D" w:rsidRPr="00314C4D" w:rsidRDefault="00314C4D" w:rsidP="00314C4D">
            <w:pPr>
              <w:autoSpaceDE w:val="0"/>
              <w:autoSpaceDN w:val="0"/>
              <w:adjustRightInd w:val="0"/>
              <w:spacing w:after="0" w:line="240" w:lineRule="auto"/>
              <w:rPr>
                <w:rFonts w:cs="Arial"/>
              </w:rPr>
            </w:pPr>
            <w:r w:rsidRPr="00314C4D">
              <w:rPr>
                <w:rFonts w:cs="Arial"/>
              </w:rPr>
              <w:t xml:space="preserve">The post holder has a legal responsibility for all records s/he gathers or uses as part of his/her work </w:t>
            </w:r>
          </w:p>
          <w:p w:rsidR="0061397B" w:rsidRPr="005D3C09" w:rsidRDefault="00314C4D" w:rsidP="00314C4D">
            <w:pPr>
              <w:autoSpaceDE w:val="0"/>
              <w:autoSpaceDN w:val="0"/>
              <w:adjustRightInd w:val="0"/>
              <w:spacing w:after="0" w:line="240" w:lineRule="auto"/>
              <w:rPr>
                <w:rFonts w:eastAsia="Times New Roman" w:cs="Arial"/>
                <w:color w:val="000000"/>
                <w:kern w:val="24"/>
                <w:lang w:eastAsia="en-GB"/>
              </w:rPr>
            </w:pPr>
            <w:r w:rsidRPr="00314C4D">
              <w:rPr>
                <w:rFonts w:cs="Arial"/>
              </w:rPr>
              <w:t>The post holder has a common law duty and statutory duty of confidentiality to protect any identifiable personal information. Guidelines must be closely followed and information must not be disclosed or copied to others unless in pursuance of legitimate duties and in line with the policies of Furze Down School and the Health and Care Professions Council.</w:t>
            </w:r>
          </w:p>
        </w:tc>
      </w:tr>
      <w:tr w:rsidR="0061397B" w:rsidRPr="005D3C09" w:rsidTr="0061397B">
        <w:tc>
          <w:tcPr>
            <w:tcW w:w="2267" w:type="dxa"/>
            <w:shd w:val="clear" w:color="auto" w:fill="auto"/>
          </w:tcPr>
          <w:p w:rsidR="0061397B" w:rsidRPr="005D3C09" w:rsidRDefault="0061397B" w:rsidP="0061397B">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Health and Safety:</w:t>
            </w:r>
          </w:p>
        </w:tc>
        <w:tc>
          <w:tcPr>
            <w:tcW w:w="8506" w:type="dxa"/>
            <w:shd w:val="clear" w:color="auto" w:fill="auto"/>
          </w:tcPr>
          <w:p w:rsidR="0061397B" w:rsidRPr="005D3C09" w:rsidRDefault="00314C4D" w:rsidP="0061397B">
            <w:pPr>
              <w:autoSpaceDE w:val="0"/>
              <w:autoSpaceDN w:val="0"/>
              <w:adjustRightInd w:val="0"/>
              <w:spacing w:after="0" w:line="240" w:lineRule="auto"/>
              <w:rPr>
                <w:rFonts w:eastAsia="Times New Roman" w:cs="Arial"/>
                <w:lang w:val="en-US"/>
              </w:rPr>
            </w:pPr>
            <w:r w:rsidRPr="00EB6FA7">
              <w:rPr>
                <w:rFonts w:eastAsia="Times New Roman" w:cs="Arial"/>
                <w:color w:val="000000"/>
                <w:kern w:val="24"/>
                <w:lang w:eastAsia="en-GB"/>
              </w:rPr>
              <w:t>To ensure safe working practices, following school policies and procedures and implementing the regulations relating to Health and Safety</w:t>
            </w:r>
          </w:p>
        </w:tc>
      </w:tr>
      <w:tr w:rsidR="0061397B" w:rsidRPr="005D3C09" w:rsidTr="0061397B">
        <w:tc>
          <w:tcPr>
            <w:tcW w:w="2267" w:type="dxa"/>
            <w:shd w:val="clear" w:color="auto" w:fill="auto"/>
          </w:tcPr>
          <w:p w:rsidR="0061397B" w:rsidRPr="005D3C09" w:rsidRDefault="0061397B" w:rsidP="0061397B">
            <w:pPr>
              <w:autoSpaceDE w:val="0"/>
              <w:autoSpaceDN w:val="0"/>
              <w:adjustRightInd w:val="0"/>
              <w:spacing w:after="0" w:line="240" w:lineRule="auto"/>
              <w:rPr>
                <w:rFonts w:eastAsia="Times New Roman" w:cs="Arial"/>
                <w:b/>
                <w:bCs/>
                <w:lang w:val="en-US"/>
              </w:rPr>
            </w:pPr>
            <w:r w:rsidRPr="005D3C09">
              <w:rPr>
                <w:rFonts w:eastAsia="Times New Roman" w:cs="Arial"/>
                <w:b/>
                <w:bCs/>
                <w:lang w:val="en-US"/>
              </w:rPr>
              <w:t>Inclusion:</w:t>
            </w:r>
          </w:p>
        </w:tc>
        <w:tc>
          <w:tcPr>
            <w:tcW w:w="8506" w:type="dxa"/>
            <w:shd w:val="clear" w:color="auto" w:fill="auto"/>
          </w:tcPr>
          <w:p w:rsidR="00314C4D" w:rsidRPr="00314C4D" w:rsidRDefault="00314C4D" w:rsidP="00314C4D">
            <w:pPr>
              <w:spacing w:after="0" w:line="238" w:lineRule="atLeast"/>
              <w:jc w:val="both"/>
              <w:textAlignment w:val="baseline"/>
              <w:rPr>
                <w:rFonts w:eastAsia="Times New Roman" w:cs="Arial"/>
                <w:lang w:eastAsia="en-GB"/>
              </w:rPr>
            </w:pPr>
            <w:r w:rsidRPr="00314C4D">
              <w:rPr>
                <w:rFonts w:eastAsia="Times New Roman" w:cs="Arial"/>
                <w:bCs/>
                <w:lang w:eastAsia="en-GB"/>
              </w:rPr>
              <w:t xml:space="preserve">Demonstrate a commitment to </w:t>
            </w:r>
            <w:r w:rsidRPr="00314C4D">
              <w:rPr>
                <w:rFonts w:eastAsia="Times New Roman" w:cs="Arial"/>
                <w:lang w:eastAsia="en-GB"/>
              </w:rPr>
              <w:t>raising achievement for all by actively supporting the   School’s Equality Objective</w:t>
            </w:r>
          </w:p>
          <w:p w:rsidR="0061397B" w:rsidRPr="005D3C09" w:rsidRDefault="0061397B" w:rsidP="0061397B">
            <w:pPr>
              <w:spacing w:after="0" w:line="238" w:lineRule="atLeast"/>
              <w:jc w:val="both"/>
              <w:textAlignment w:val="baseline"/>
              <w:rPr>
                <w:rFonts w:eastAsia="Times New Roman" w:cs="Arial"/>
                <w:lang w:eastAsia="en-GB"/>
              </w:rPr>
            </w:pPr>
          </w:p>
        </w:tc>
      </w:tr>
    </w:tbl>
    <w:p w:rsidR="00C95013" w:rsidRPr="005D3C09" w:rsidRDefault="00C95013" w:rsidP="00491D11">
      <w:pPr>
        <w:spacing w:after="0" w:line="240" w:lineRule="auto"/>
        <w:rPr>
          <w:rFonts w:eastAsia="Times New Roman" w:cs="Arial"/>
          <w:kern w:val="24"/>
          <w:lang w:eastAsia="en-G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91D11" w:rsidRPr="005D3C09" w:rsidTr="0061397B">
        <w:tc>
          <w:tcPr>
            <w:tcW w:w="10773" w:type="dxa"/>
            <w:shd w:val="clear" w:color="auto" w:fill="auto"/>
          </w:tcPr>
          <w:p w:rsidR="00491D11" w:rsidRPr="005D3C09" w:rsidRDefault="00491D11" w:rsidP="00491D11">
            <w:pPr>
              <w:autoSpaceDE w:val="0"/>
              <w:autoSpaceDN w:val="0"/>
              <w:adjustRightInd w:val="0"/>
              <w:spacing w:after="0" w:line="240" w:lineRule="auto"/>
              <w:rPr>
                <w:rFonts w:eastAsia="Times New Roman" w:cs="Arial"/>
                <w:lang w:val="en-US"/>
              </w:rPr>
            </w:pPr>
            <w:r w:rsidRPr="005D3C09">
              <w:rPr>
                <w:rFonts w:eastAsia="Times New Roman" w:cs="Arial"/>
                <w:b/>
                <w:bCs/>
                <w:lang w:val="en-US"/>
              </w:rPr>
              <w:t>Other Specific Duties</w:t>
            </w:r>
            <w:r w:rsidRPr="005D3C09">
              <w:rPr>
                <w:rFonts w:eastAsia="Times New Roman" w:cs="Arial"/>
                <w:lang w:val="en-US"/>
              </w:rPr>
              <w:t>:</w:t>
            </w:r>
          </w:p>
          <w:p w:rsidR="00491D11" w:rsidRPr="005D3C09" w:rsidRDefault="00491D11" w:rsidP="00491D11">
            <w:pPr>
              <w:autoSpaceDE w:val="0"/>
              <w:autoSpaceDN w:val="0"/>
              <w:adjustRightInd w:val="0"/>
              <w:spacing w:after="0" w:line="240" w:lineRule="auto"/>
              <w:rPr>
                <w:rFonts w:eastAsia="Times New Roman" w:cs="Arial"/>
                <w:lang w:val="en-US"/>
              </w:rPr>
            </w:pPr>
          </w:p>
        </w:tc>
      </w:tr>
      <w:tr w:rsidR="00491D11" w:rsidRPr="005D3C09" w:rsidTr="0061397B">
        <w:tc>
          <w:tcPr>
            <w:tcW w:w="10773" w:type="dxa"/>
            <w:shd w:val="clear" w:color="auto" w:fill="auto"/>
          </w:tcPr>
          <w:p w:rsidR="00491D11" w:rsidRPr="005D3C09" w:rsidRDefault="00491D11" w:rsidP="00504AEC">
            <w:pPr>
              <w:numPr>
                <w:ilvl w:val="0"/>
                <w:numId w:val="9"/>
              </w:numPr>
              <w:autoSpaceDE w:val="0"/>
              <w:autoSpaceDN w:val="0"/>
              <w:adjustRightInd w:val="0"/>
              <w:spacing w:after="0" w:line="240" w:lineRule="auto"/>
              <w:rPr>
                <w:rFonts w:eastAsia="Times New Roman" w:cs="Arial"/>
                <w:lang w:val="en-US"/>
              </w:rPr>
            </w:pPr>
            <w:r w:rsidRPr="005D3C09">
              <w:rPr>
                <w:rFonts w:eastAsia="Times New Roman" w:cs="Arial"/>
                <w:lang w:val="en-US"/>
              </w:rPr>
              <w:t>To play a full part in the life of the school community, to support its vision and ethos and to encourage staff and students to follow this example</w:t>
            </w:r>
          </w:p>
          <w:p w:rsidR="00491D11" w:rsidRPr="005D3C09" w:rsidRDefault="00491D11" w:rsidP="00504AEC">
            <w:pPr>
              <w:numPr>
                <w:ilvl w:val="0"/>
                <w:numId w:val="9"/>
              </w:numPr>
              <w:autoSpaceDE w:val="0"/>
              <w:autoSpaceDN w:val="0"/>
              <w:adjustRightInd w:val="0"/>
              <w:spacing w:after="0" w:line="240" w:lineRule="auto"/>
              <w:rPr>
                <w:rFonts w:eastAsia="Times New Roman" w:cs="Arial"/>
                <w:lang w:val="en-US"/>
              </w:rPr>
            </w:pPr>
            <w:r w:rsidRPr="005D3C09">
              <w:rPr>
                <w:rFonts w:eastAsia="Times New Roman" w:cs="Arial"/>
                <w:lang w:val="en-US"/>
              </w:rPr>
              <w:t>To support the school in meeting its legal and statutory requirements</w:t>
            </w:r>
          </w:p>
          <w:p w:rsidR="00491D11" w:rsidRPr="005D3C09" w:rsidRDefault="00491D11" w:rsidP="00504AEC">
            <w:pPr>
              <w:numPr>
                <w:ilvl w:val="0"/>
                <w:numId w:val="9"/>
              </w:numPr>
              <w:autoSpaceDE w:val="0"/>
              <w:autoSpaceDN w:val="0"/>
              <w:adjustRightInd w:val="0"/>
              <w:spacing w:after="0" w:line="240" w:lineRule="auto"/>
              <w:rPr>
                <w:rFonts w:eastAsia="Times New Roman" w:cs="Arial"/>
                <w:lang w:val="en-US"/>
              </w:rPr>
            </w:pPr>
            <w:r w:rsidRPr="005D3C09">
              <w:rPr>
                <w:rFonts w:eastAsia="Times New Roman" w:cs="Arial"/>
                <w:lang w:val="en-US"/>
              </w:rPr>
              <w:t xml:space="preserve">To </w:t>
            </w:r>
            <w:r w:rsidR="002669F2" w:rsidRPr="005D3C09">
              <w:rPr>
                <w:rFonts w:eastAsia="Times New Roman" w:cs="Arial"/>
                <w:lang w:val="en-US"/>
              </w:rPr>
              <w:t xml:space="preserve">work within and actively </w:t>
            </w:r>
            <w:r w:rsidRPr="005D3C09">
              <w:rPr>
                <w:rFonts w:eastAsia="Times New Roman" w:cs="Arial"/>
                <w:lang w:val="en-US"/>
              </w:rPr>
              <w:t>promote the school’s policies and values</w:t>
            </w:r>
          </w:p>
          <w:p w:rsidR="00504AEC" w:rsidRPr="005D3C09" w:rsidRDefault="00504AEC" w:rsidP="00504AEC">
            <w:pPr>
              <w:pStyle w:val="ListParagraph"/>
              <w:numPr>
                <w:ilvl w:val="0"/>
                <w:numId w:val="9"/>
              </w:numPr>
              <w:spacing w:after="120" w:line="240" w:lineRule="auto"/>
              <w:rPr>
                <w:rFonts w:eastAsia="Times New Roman" w:cs="Arial"/>
                <w:lang w:val="en" w:eastAsia="en-GB"/>
              </w:rPr>
            </w:pPr>
            <w:r w:rsidRPr="005D3C09">
              <w:rPr>
                <w:rFonts w:eastAsia="Times New Roman" w:cs="Arial"/>
                <w:lang w:val="en" w:eastAsia="en-GB"/>
              </w:rPr>
              <w:t>To be involved in extended school services</w:t>
            </w:r>
          </w:p>
          <w:p w:rsidR="00491D11" w:rsidRPr="005D3C09" w:rsidRDefault="00491D11" w:rsidP="00491D11">
            <w:pPr>
              <w:autoSpaceDE w:val="0"/>
              <w:autoSpaceDN w:val="0"/>
              <w:adjustRightInd w:val="0"/>
              <w:spacing w:after="0" w:line="240" w:lineRule="auto"/>
              <w:rPr>
                <w:rFonts w:eastAsia="Times New Roman" w:cs="Arial"/>
                <w:lang w:val="en-US"/>
              </w:rPr>
            </w:pPr>
          </w:p>
          <w:p w:rsidR="00491D11" w:rsidRPr="005D3C09" w:rsidRDefault="00491D11" w:rsidP="00491D11">
            <w:pPr>
              <w:autoSpaceDE w:val="0"/>
              <w:autoSpaceDN w:val="0"/>
              <w:adjustRightInd w:val="0"/>
              <w:spacing w:after="0" w:line="240" w:lineRule="auto"/>
              <w:rPr>
                <w:rFonts w:eastAsia="Times New Roman" w:cs="Arial"/>
                <w:lang w:val="en-US"/>
              </w:rPr>
            </w:pPr>
            <w:r w:rsidRPr="005D3C09">
              <w:rPr>
                <w:rFonts w:eastAsia="Times New Roman" w:cs="Arial"/>
                <w:lang w:val="en-US"/>
              </w:rPr>
              <w:t>Employees will be expected to comply with any reasonable request to undertake work that is not specified in this job description.</w:t>
            </w:r>
          </w:p>
          <w:p w:rsidR="00491D11" w:rsidRPr="005D3C09" w:rsidRDefault="00491D11" w:rsidP="00491D11">
            <w:pPr>
              <w:autoSpaceDE w:val="0"/>
              <w:autoSpaceDN w:val="0"/>
              <w:adjustRightInd w:val="0"/>
              <w:spacing w:after="0" w:line="240" w:lineRule="auto"/>
              <w:rPr>
                <w:rFonts w:eastAsia="Times New Roman" w:cs="Arial"/>
                <w:lang w:val="en-US"/>
              </w:rPr>
            </w:pPr>
          </w:p>
          <w:p w:rsidR="00491D11" w:rsidRPr="005D3C09" w:rsidRDefault="00491D11" w:rsidP="00491D11">
            <w:pPr>
              <w:autoSpaceDE w:val="0"/>
              <w:autoSpaceDN w:val="0"/>
              <w:adjustRightInd w:val="0"/>
              <w:spacing w:after="0" w:line="240" w:lineRule="auto"/>
              <w:rPr>
                <w:rFonts w:eastAsia="Times New Roman" w:cs="Arial"/>
                <w:lang w:val="en-US"/>
              </w:rPr>
            </w:pPr>
            <w:r w:rsidRPr="005D3C09">
              <w:rPr>
                <w:rFonts w:eastAsia="Times New Roman" w:cs="Arial"/>
                <w:lang w:val="en-US"/>
              </w:rPr>
              <w:t>Employees are expected to be courteous to colleagues and provide a wel</w:t>
            </w:r>
            <w:r w:rsidR="0061397B" w:rsidRPr="005D3C09">
              <w:rPr>
                <w:rFonts w:eastAsia="Times New Roman" w:cs="Arial"/>
                <w:lang w:val="en-US"/>
              </w:rPr>
              <w:t xml:space="preserve">coming environment to </w:t>
            </w:r>
            <w:r w:rsidRPr="005D3C09">
              <w:rPr>
                <w:rFonts w:eastAsia="Times New Roman" w:cs="Arial"/>
                <w:lang w:val="en-US"/>
              </w:rPr>
              <w:t>visitors and telephone callers.</w:t>
            </w:r>
          </w:p>
          <w:p w:rsidR="00491D11" w:rsidRPr="005D3C09" w:rsidRDefault="00491D11" w:rsidP="00491D11">
            <w:pPr>
              <w:autoSpaceDE w:val="0"/>
              <w:autoSpaceDN w:val="0"/>
              <w:adjustRightInd w:val="0"/>
              <w:spacing w:after="0" w:line="240" w:lineRule="auto"/>
              <w:rPr>
                <w:rFonts w:eastAsia="Times New Roman" w:cs="Arial"/>
                <w:lang w:val="en-US"/>
              </w:rPr>
            </w:pPr>
          </w:p>
          <w:p w:rsidR="00491D11" w:rsidRPr="005D3C09" w:rsidRDefault="00491D11" w:rsidP="00491D11">
            <w:pPr>
              <w:autoSpaceDE w:val="0"/>
              <w:autoSpaceDN w:val="0"/>
              <w:adjustRightInd w:val="0"/>
              <w:spacing w:after="0" w:line="240" w:lineRule="auto"/>
              <w:rPr>
                <w:rFonts w:eastAsia="Times New Roman" w:cs="Arial"/>
                <w:lang w:val="en-US"/>
              </w:rPr>
            </w:pPr>
            <w:r w:rsidRPr="005D3C09">
              <w:rPr>
                <w:rFonts w:eastAsia="Times New Roman" w:cs="Arial"/>
                <w:lang w:val="en-US"/>
              </w:rPr>
              <w:t xml:space="preserve">The school will </w:t>
            </w:r>
            <w:r w:rsidR="0014001E" w:rsidRPr="005D3C09">
              <w:rPr>
                <w:rFonts w:eastAsia="Times New Roman" w:cs="Arial"/>
                <w:lang w:val="en-US"/>
              </w:rPr>
              <w:t>endeavor</w:t>
            </w:r>
            <w:r w:rsidRPr="005D3C09">
              <w:rPr>
                <w:rFonts w:eastAsia="Times New Roman" w:cs="Arial"/>
                <w:lang w:val="en-US"/>
              </w:rPr>
              <w:t xml:space="preserve"> to make any necessary reasonable</w:t>
            </w:r>
            <w:r w:rsidR="0061397B" w:rsidRPr="005D3C09">
              <w:rPr>
                <w:rFonts w:eastAsia="Times New Roman" w:cs="Arial"/>
                <w:lang w:val="en-US"/>
              </w:rPr>
              <w:t xml:space="preserve"> adjustments to the job and the </w:t>
            </w:r>
            <w:r w:rsidRPr="005D3C09">
              <w:rPr>
                <w:rFonts w:eastAsia="Times New Roman" w:cs="Arial"/>
                <w:lang w:val="en-US"/>
              </w:rPr>
              <w:t>working environment to enable access to employment opportunities</w:t>
            </w:r>
            <w:r w:rsidR="0061397B" w:rsidRPr="005D3C09">
              <w:rPr>
                <w:rFonts w:eastAsia="Times New Roman" w:cs="Arial"/>
                <w:lang w:val="en-US"/>
              </w:rPr>
              <w:t xml:space="preserve"> for disabled job applicants or </w:t>
            </w:r>
            <w:r w:rsidRPr="005D3C09">
              <w:rPr>
                <w:rFonts w:eastAsia="Times New Roman" w:cs="Arial"/>
                <w:lang w:val="en-US"/>
              </w:rPr>
              <w:t>continued employment for any employee who develops a disabling condition.</w:t>
            </w:r>
          </w:p>
          <w:p w:rsidR="00491D11" w:rsidRPr="005D3C09" w:rsidRDefault="00491D11" w:rsidP="00491D11">
            <w:pPr>
              <w:autoSpaceDE w:val="0"/>
              <w:autoSpaceDN w:val="0"/>
              <w:adjustRightInd w:val="0"/>
              <w:spacing w:after="0" w:line="240" w:lineRule="auto"/>
              <w:rPr>
                <w:rFonts w:eastAsia="Times New Roman" w:cs="Arial"/>
                <w:lang w:val="en-US"/>
              </w:rPr>
            </w:pPr>
          </w:p>
          <w:p w:rsidR="00DA24FD" w:rsidRPr="005D3C09" w:rsidRDefault="00DA24FD" w:rsidP="00491D11">
            <w:pPr>
              <w:autoSpaceDE w:val="0"/>
              <w:autoSpaceDN w:val="0"/>
              <w:adjustRightInd w:val="0"/>
              <w:spacing w:after="0" w:line="240" w:lineRule="auto"/>
              <w:rPr>
                <w:rFonts w:cs="Arial"/>
                <w:b/>
              </w:rPr>
            </w:pPr>
            <w:r w:rsidRPr="005D3C09">
              <w:rPr>
                <w:rFonts w:cs="Arial"/>
                <w:b/>
              </w:rPr>
              <w:t>This Job Description will be reviewed annually as part of the Appraisal process and may be subject to amendment or modification at any time after consultation with the post holder.</w:t>
            </w:r>
          </w:p>
          <w:p w:rsidR="00491D11" w:rsidRPr="005D3C09" w:rsidRDefault="00491D11" w:rsidP="00DA24FD">
            <w:pPr>
              <w:autoSpaceDE w:val="0"/>
              <w:autoSpaceDN w:val="0"/>
              <w:adjustRightInd w:val="0"/>
              <w:spacing w:after="0" w:line="240" w:lineRule="auto"/>
              <w:rPr>
                <w:rFonts w:eastAsia="Times New Roman" w:cs="Arial"/>
                <w:lang w:val="en-US"/>
              </w:rPr>
            </w:pPr>
          </w:p>
        </w:tc>
      </w:tr>
      <w:tr w:rsidR="00491D11" w:rsidRPr="005D3C09" w:rsidTr="0061397B">
        <w:tc>
          <w:tcPr>
            <w:tcW w:w="10773" w:type="dxa"/>
            <w:shd w:val="clear" w:color="auto" w:fill="auto"/>
          </w:tcPr>
          <w:p w:rsidR="00491D11" w:rsidRPr="005D3C09" w:rsidRDefault="00491D11" w:rsidP="00491D11">
            <w:pPr>
              <w:autoSpaceDE w:val="0"/>
              <w:autoSpaceDN w:val="0"/>
              <w:adjustRightInd w:val="0"/>
              <w:spacing w:after="0" w:line="240" w:lineRule="auto"/>
              <w:rPr>
                <w:rFonts w:eastAsia="Times New Roman" w:cs="Arial"/>
                <w:lang w:val="en-US"/>
              </w:rPr>
            </w:pPr>
            <w:r w:rsidRPr="005D3C09">
              <w:rPr>
                <w:rFonts w:eastAsia="Times New Roman" w:cs="Arial"/>
                <w:lang w:val="en-US"/>
              </w:rPr>
              <w:t xml:space="preserve">Date: </w:t>
            </w:r>
            <w:r w:rsidR="00130F70">
              <w:rPr>
                <w:rFonts w:eastAsia="Times New Roman" w:cs="Arial"/>
                <w:lang w:val="en-US"/>
              </w:rPr>
              <w:t>2</w:t>
            </w:r>
            <w:r w:rsidR="0014001E">
              <w:rPr>
                <w:rFonts w:eastAsia="Times New Roman" w:cs="Arial"/>
                <w:lang w:val="en-US"/>
              </w:rPr>
              <w:t>4</w:t>
            </w:r>
            <w:r w:rsidR="00130F70">
              <w:rPr>
                <w:rFonts w:eastAsia="Times New Roman" w:cs="Arial"/>
                <w:lang w:val="en-US"/>
              </w:rPr>
              <w:t>/0</w:t>
            </w:r>
            <w:r w:rsidR="0014001E">
              <w:rPr>
                <w:rFonts w:eastAsia="Times New Roman" w:cs="Arial"/>
                <w:lang w:val="en-US"/>
              </w:rPr>
              <w:t>6</w:t>
            </w:r>
            <w:r w:rsidR="00130F70">
              <w:rPr>
                <w:rFonts w:eastAsia="Times New Roman" w:cs="Arial"/>
                <w:lang w:val="en-US"/>
              </w:rPr>
              <w:t>/1</w:t>
            </w:r>
            <w:r w:rsidR="0014001E">
              <w:rPr>
                <w:rFonts w:eastAsia="Times New Roman" w:cs="Arial"/>
                <w:lang w:val="en-US"/>
              </w:rPr>
              <w:t>9</w:t>
            </w:r>
            <w:r w:rsidR="004C19B9">
              <w:rPr>
                <w:rFonts w:eastAsia="Times New Roman" w:cs="Arial"/>
                <w:lang w:val="en-US"/>
              </w:rPr>
              <w:t xml:space="preserve"> </w:t>
            </w:r>
          </w:p>
          <w:p w:rsidR="00491D11" w:rsidRPr="005D3C09" w:rsidRDefault="00491D11" w:rsidP="00491D11">
            <w:pPr>
              <w:autoSpaceDE w:val="0"/>
              <w:autoSpaceDN w:val="0"/>
              <w:adjustRightInd w:val="0"/>
              <w:spacing w:after="0" w:line="240" w:lineRule="auto"/>
              <w:rPr>
                <w:rFonts w:eastAsia="Times New Roman" w:cs="Arial"/>
                <w:lang w:val="en-US"/>
              </w:rPr>
            </w:pPr>
          </w:p>
        </w:tc>
      </w:tr>
    </w:tbl>
    <w:p w:rsidR="00491D11" w:rsidRPr="005D3C09" w:rsidRDefault="00491D11" w:rsidP="00491D11">
      <w:pPr>
        <w:spacing w:after="0" w:line="238" w:lineRule="atLeast"/>
        <w:jc w:val="both"/>
        <w:textAlignment w:val="baseline"/>
        <w:rPr>
          <w:rFonts w:eastAsia="Times New Roman" w:cs="Arial"/>
          <w:sz w:val="20"/>
          <w:szCs w:val="20"/>
          <w:lang w:eastAsia="en-GB"/>
        </w:rPr>
      </w:pPr>
    </w:p>
    <w:p w:rsidR="00A90797" w:rsidRPr="005D3C09" w:rsidRDefault="00A90797">
      <w:pPr>
        <w:spacing w:after="0" w:line="238" w:lineRule="atLeast"/>
        <w:textAlignment w:val="baseline"/>
        <w:rPr>
          <w:rFonts w:eastAsia="Times New Roman" w:cs="Arial"/>
          <w:b/>
          <w:color w:val="1F497D" w:themeColor="text2"/>
          <w:lang w:eastAsia="en-GB"/>
        </w:rPr>
      </w:pPr>
    </w:p>
    <w:p w:rsidR="00C95013" w:rsidRPr="005D3C09" w:rsidRDefault="00C95013">
      <w:pPr>
        <w:spacing w:after="0" w:line="238" w:lineRule="atLeast"/>
        <w:textAlignment w:val="baseline"/>
        <w:rPr>
          <w:rFonts w:eastAsia="Times New Roman" w:cs="Arial"/>
          <w:b/>
          <w:color w:val="1F497D" w:themeColor="text2"/>
          <w:lang w:eastAsia="en-GB"/>
        </w:rPr>
      </w:pPr>
    </w:p>
    <w:sectPr w:rsidR="00C95013" w:rsidRPr="005D3C09" w:rsidSect="00732797">
      <w:headerReference w:type="default" r:id="rId12"/>
      <w:footerReference w:type="default" r:id="rId13"/>
      <w:pgSz w:w="11906" w:h="16838"/>
      <w:pgMar w:top="1134" w:right="1134" w:bottom="1134" w:left="1134" w:header="11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B7" w:rsidRDefault="003A66B7" w:rsidP="00A47430">
      <w:pPr>
        <w:spacing w:after="0" w:line="240" w:lineRule="auto"/>
      </w:pPr>
      <w:r>
        <w:separator/>
      </w:r>
    </w:p>
  </w:endnote>
  <w:endnote w:type="continuationSeparator" w:id="0">
    <w:p w:rsidR="003A66B7" w:rsidRDefault="003A66B7" w:rsidP="00A4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13" w:rsidRDefault="00C95013" w:rsidP="00A47430">
    <w:pPr>
      <w:pStyle w:val="Footer"/>
      <w:jc w:val="center"/>
    </w:pPr>
    <w:r>
      <w:rPr>
        <w:noProof/>
        <w:lang w:eastAsia="en-GB"/>
      </w:rPr>
      <w:drawing>
        <wp:inline distT="0" distB="0" distL="0" distR="0" wp14:anchorId="33404B41" wp14:editId="4493BE53">
          <wp:extent cx="533400" cy="570738"/>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ss.gif"/>
                  <pic:cNvPicPr/>
                </pic:nvPicPr>
                <pic:blipFill>
                  <a:blip r:embed="rId1">
                    <a:extLst>
                      <a:ext uri="{28A0092B-C50C-407E-A947-70E740481C1C}">
                        <a14:useLocalDpi xmlns:a14="http://schemas.microsoft.com/office/drawing/2010/main" val="0"/>
                      </a:ext>
                    </a:extLst>
                  </a:blip>
                  <a:stretch>
                    <a:fillRect/>
                  </a:stretch>
                </pic:blipFill>
                <pic:spPr>
                  <a:xfrm>
                    <a:off x="0" y="0"/>
                    <a:ext cx="533400" cy="570738"/>
                  </a:xfrm>
                  <a:prstGeom prst="rect">
                    <a:avLst/>
                  </a:prstGeom>
                </pic:spPr>
              </pic:pic>
            </a:graphicData>
          </a:graphic>
        </wp:inline>
      </w:drawing>
    </w:r>
    <w:r>
      <w:rPr>
        <w:noProof/>
        <w:lang w:eastAsia="en-GB"/>
      </w:rPr>
      <w:t xml:space="preserve">        </w:t>
    </w:r>
    <w:r>
      <w:rPr>
        <w:noProof/>
        <w:lang w:eastAsia="en-GB"/>
      </w:rPr>
      <w:drawing>
        <wp:inline distT="0" distB="0" distL="0" distR="0" wp14:anchorId="72F95B74" wp14:editId="63366128">
          <wp:extent cx="651326" cy="542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Outstanding 2013-2014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796" cy="544150"/>
                  </a:xfrm>
                  <a:prstGeom prst="rect">
                    <a:avLst/>
                  </a:prstGeom>
                </pic:spPr>
              </pic:pic>
            </a:graphicData>
          </a:graphic>
        </wp:inline>
      </w:drawing>
    </w:r>
    <w:r>
      <w:rPr>
        <w:noProof/>
        <w:lang w:eastAsia="en-GB"/>
      </w:rPr>
      <w:t xml:space="preserve">       </w:t>
    </w:r>
    <w:r>
      <w:rPr>
        <w:noProof/>
        <w:lang w:eastAsia="en-GB"/>
      </w:rPr>
      <w:drawing>
        <wp:inline distT="0" distB="0" distL="0" distR="0" wp14:anchorId="383A2AA7" wp14:editId="2A830A75">
          <wp:extent cx="434837" cy="57150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stors in families.jpg"/>
                  <pic:cNvPicPr/>
                </pic:nvPicPr>
                <pic:blipFill>
                  <a:blip r:embed="rId3">
                    <a:extLst>
                      <a:ext uri="{28A0092B-C50C-407E-A947-70E740481C1C}">
                        <a14:useLocalDpi xmlns:a14="http://schemas.microsoft.com/office/drawing/2010/main" val="0"/>
                      </a:ext>
                    </a:extLst>
                  </a:blip>
                  <a:stretch>
                    <a:fillRect/>
                  </a:stretch>
                </pic:blipFill>
                <pic:spPr>
                  <a:xfrm>
                    <a:off x="0" y="0"/>
                    <a:ext cx="436418" cy="573578"/>
                  </a:xfrm>
                  <a:prstGeom prst="rect">
                    <a:avLst/>
                  </a:prstGeom>
                </pic:spPr>
              </pic:pic>
            </a:graphicData>
          </a:graphic>
        </wp:inline>
      </w:drawing>
    </w:r>
  </w:p>
  <w:p w:rsidR="00C95013" w:rsidRDefault="00C9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B7" w:rsidRDefault="003A66B7" w:rsidP="00A47430">
      <w:pPr>
        <w:spacing w:after="0" w:line="240" w:lineRule="auto"/>
      </w:pPr>
      <w:r>
        <w:separator/>
      </w:r>
    </w:p>
  </w:footnote>
  <w:footnote w:type="continuationSeparator" w:id="0">
    <w:p w:rsidR="003A66B7" w:rsidRDefault="003A66B7" w:rsidP="00A4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63" w:rsidRDefault="00412D63">
    <w:pPr>
      <w:pStyle w:val="Header"/>
    </w:pPr>
    <w:r>
      <w:rPr>
        <w:rFonts w:cs="Arial"/>
        <w:b/>
        <w:noProof/>
        <w:sz w:val="20"/>
        <w:szCs w:val="40"/>
        <w:lang w:eastAsia="en-GB"/>
      </w:rPr>
      <w:drawing>
        <wp:anchor distT="0" distB="0" distL="114300" distR="114300" simplePos="0" relativeHeight="251659264" behindDoc="1" locked="0" layoutInCell="1" allowOverlap="1" wp14:anchorId="655FE403" wp14:editId="2ABB3E3A">
          <wp:simplePos x="0" y="0"/>
          <wp:positionH relativeFrom="column">
            <wp:posOffset>2514600</wp:posOffset>
          </wp:positionH>
          <wp:positionV relativeFrom="paragraph">
            <wp:posOffset>-478155</wp:posOffset>
          </wp:positionV>
          <wp:extent cx="781050" cy="7245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School-badge.gif"/>
                  <pic:cNvPicPr/>
                </pic:nvPicPr>
                <pic:blipFill>
                  <a:blip r:embed="rId1">
                    <a:extLst>
                      <a:ext uri="{28A0092B-C50C-407E-A947-70E740481C1C}">
                        <a14:useLocalDpi xmlns:a14="http://schemas.microsoft.com/office/drawing/2010/main" val="0"/>
                      </a:ext>
                    </a:extLst>
                  </a:blip>
                  <a:stretch>
                    <a:fillRect/>
                  </a:stretch>
                </pic:blipFill>
                <pic:spPr>
                  <a:xfrm>
                    <a:off x="0" y="0"/>
                    <a:ext cx="781050" cy="724535"/>
                  </a:xfrm>
                  <a:prstGeom prst="rect">
                    <a:avLst/>
                  </a:prstGeom>
                </pic:spPr>
              </pic:pic>
            </a:graphicData>
          </a:graphic>
          <wp14:sizeRelH relativeFrom="page">
            <wp14:pctWidth>0</wp14:pctWidth>
          </wp14:sizeRelH>
          <wp14:sizeRelV relativeFrom="page">
            <wp14:pctHeight>0</wp14:pctHeight>
          </wp14:sizeRelV>
        </wp:anchor>
      </w:drawing>
    </w:r>
  </w:p>
  <w:p w:rsidR="00C95013" w:rsidRDefault="00C95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3E"/>
    <w:multiLevelType w:val="hybridMultilevel"/>
    <w:tmpl w:val="8962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87E28"/>
    <w:multiLevelType w:val="hybridMultilevel"/>
    <w:tmpl w:val="9F3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35FF2"/>
    <w:multiLevelType w:val="hybridMultilevel"/>
    <w:tmpl w:val="0E24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D144D"/>
    <w:multiLevelType w:val="hybridMultilevel"/>
    <w:tmpl w:val="1CBCBD9A"/>
    <w:lvl w:ilvl="0" w:tplc="0809000B">
      <w:start w:val="1"/>
      <w:numFmt w:val="bullet"/>
      <w:lvlText w:val=""/>
      <w:lvlJc w:val="left"/>
      <w:pPr>
        <w:ind w:left="397" w:hanging="360"/>
      </w:pPr>
      <w:rPr>
        <w:rFonts w:ascii="Wingdings" w:hAnsi="Wingdings"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
    <w:nsid w:val="11B73A66"/>
    <w:multiLevelType w:val="hybridMultilevel"/>
    <w:tmpl w:val="50F8A2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E216D6"/>
    <w:multiLevelType w:val="multilevel"/>
    <w:tmpl w:val="0F6880B4"/>
    <w:lvl w:ilvl="0">
      <w:start w:val="1"/>
      <w:numFmt w:val="decimal"/>
      <w:lvlText w:val="%1."/>
      <w:lvlJc w:val="left"/>
      <w:pPr>
        <w:tabs>
          <w:tab w:val="num" w:pos="720"/>
        </w:tabs>
        <w:ind w:left="720" w:hanging="360"/>
      </w:pPr>
    </w:lvl>
    <w:lvl w:ilvl="1">
      <w:start w:val="3"/>
      <w:numFmt w:val="decimal"/>
      <w:isLgl/>
      <w:lvlText w:val="%1.%2"/>
      <w:lvlJc w:val="left"/>
      <w:pPr>
        <w:tabs>
          <w:tab w:val="num" w:pos="1482"/>
        </w:tabs>
        <w:ind w:left="1482" w:hanging="360"/>
      </w:pPr>
      <w:rPr>
        <w:rFonts w:hint="default"/>
      </w:rPr>
    </w:lvl>
    <w:lvl w:ilvl="2">
      <w:start w:val="1"/>
      <w:numFmt w:val="decimal"/>
      <w:isLgl/>
      <w:lvlText w:val="%1.%2.%3"/>
      <w:lvlJc w:val="left"/>
      <w:pPr>
        <w:tabs>
          <w:tab w:val="num" w:pos="2604"/>
        </w:tabs>
        <w:ind w:left="2604" w:hanging="720"/>
      </w:pPr>
      <w:rPr>
        <w:rFonts w:hint="default"/>
      </w:rPr>
    </w:lvl>
    <w:lvl w:ilvl="3">
      <w:start w:val="1"/>
      <w:numFmt w:val="decimal"/>
      <w:isLgl/>
      <w:lvlText w:val="%1.%2.%3.%4"/>
      <w:lvlJc w:val="left"/>
      <w:pPr>
        <w:tabs>
          <w:tab w:val="num" w:pos="3366"/>
        </w:tabs>
        <w:ind w:left="3366" w:hanging="720"/>
      </w:pPr>
      <w:rPr>
        <w:rFonts w:hint="default"/>
      </w:rPr>
    </w:lvl>
    <w:lvl w:ilvl="4">
      <w:start w:val="1"/>
      <w:numFmt w:val="decimal"/>
      <w:isLgl/>
      <w:lvlText w:val="%1.%2.%3.%4.%5"/>
      <w:lvlJc w:val="left"/>
      <w:pPr>
        <w:tabs>
          <w:tab w:val="num" w:pos="4488"/>
        </w:tabs>
        <w:ind w:left="4488" w:hanging="1080"/>
      </w:pPr>
      <w:rPr>
        <w:rFonts w:hint="default"/>
      </w:rPr>
    </w:lvl>
    <w:lvl w:ilvl="5">
      <w:start w:val="1"/>
      <w:numFmt w:val="decimal"/>
      <w:isLgl/>
      <w:lvlText w:val="%1.%2.%3.%4.%5.%6"/>
      <w:lvlJc w:val="left"/>
      <w:pPr>
        <w:tabs>
          <w:tab w:val="num" w:pos="5250"/>
        </w:tabs>
        <w:ind w:left="5250" w:hanging="1080"/>
      </w:pPr>
      <w:rPr>
        <w:rFonts w:hint="default"/>
      </w:rPr>
    </w:lvl>
    <w:lvl w:ilvl="6">
      <w:start w:val="1"/>
      <w:numFmt w:val="decimal"/>
      <w:isLgl/>
      <w:lvlText w:val="%1.%2.%3.%4.%5.%6.%7"/>
      <w:lvlJc w:val="left"/>
      <w:pPr>
        <w:tabs>
          <w:tab w:val="num" w:pos="6372"/>
        </w:tabs>
        <w:ind w:left="6372" w:hanging="1440"/>
      </w:pPr>
      <w:rPr>
        <w:rFonts w:hint="default"/>
      </w:rPr>
    </w:lvl>
    <w:lvl w:ilvl="7">
      <w:start w:val="1"/>
      <w:numFmt w:val="decimal"/>
      <w:isLgl/>
      <w:lvlText w:val="%1.%2.%3.%4.%5.%6.%7.%8"/>
      <w:lvlJc w:val="left"/>
      <w:pPr>
        <w:tabs>
          <w:tab w:val="num" w:pos="7134"/>
        </w:tabs>
        <w:ind w:left="7134" w:hanging="1440"/>
      </w:pPr>
      <w:rPr>
        <w:rFonts w:hint="default"/>
      </w:rPr>
    </w:lvl>
    <w:lvl w:ilvl="8">
      <w:start w:val="1"/>
      <w:numFmt w:val="decimal"/>
      <w:isLgl/>
      <w:lvlText w:val="%1.%2.%3.%4.%5.%6.%7.%8.%9"/>
      <w:lvlJc w:val="left"/>
      <w:pPr>
        <w:tabs>
          <w:tab w:val="num" w:pos="8256"/>
        </w:tabs>
        <w:ind w:left="8256" w:hanging="1800"/>
      </w:pPr>
      <w:rPr>
        <w:rFonts w:hint="default"/>
      </w:rPr>
    </w:lvl>
  </w:abstractNum>
  <w:abstractNum w:abstractNumId="6">
    <w:nsid w:val="22415F30"/>
    <w:multiLevelType w:val="hybridMultilevel"/>
    <w:tmpl w:val="007AB9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8E5FFA"/>
    <w:multiLevelType w:val="hybridMultilevel"/>
    <w:tmpl w:val="734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B4873"/>
    <w:multiLevelType w:val="hybridMultilevel"/>
    <w:tmpl w:val="4732B3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D54BF3"/>
    <w:multiLevelType w:val="multilevel"/>
    <w:tmpl w:val="E1B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C0DA0"/>
    <w:multiLevelType w:val="hybridMultilevel"/>
    <w:tmpl w:val="FB4AF2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BE467C"/>
    <w:multiLevelType w:val="hybridMultilevel"/>
    <w:tmpl w:val="8D9C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F5B32"/>
    <w:multiLevelType w:val="multilevel"/>
    <w:tmpl w:val="CF78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30C3D"/>
    <w:multiLevelType w:val="hybridMultilevel"/>
    <w:tmpl w:val="15607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83F8C"/>
    <w:multiLevelType w:val="multilevel"/>
    <w:tmpl w:val="32BA5A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689"/>
        </w:tabs>
        <w:ind w:left="1689" w:hanging="567"/>
      </w:pPr>
      <w:rPr>
        <w:rFonts w:hint="default"/>
      </w:rPr>
    </w:lvl>
    <w:lvl w:ilvl="2">
      <w:start w:val="1"/>
      <w:numFmt w:val="decimal"/>
      <w:lvlText w:val="%1.%2.%3."/>
      <w:lvlJc w:val="left"/>
      <w:pPr>
        <w:tabs>
          <w:tab w:val="num" w:pos="3175"/>
        </w:tabs>
        <w:ind w:left="3175" w:hanging="16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EC55251"/>
    <w:multiLevelType w:val="hybridMultilevel"/>
    <w:tmpl w:val="4EF6C068"/>
    <w:lvl w:ilvl="0" w:tplc="0809000B">
      <w:start w:val="1"/>
      <w:numFmt w:val="bullet"/>
      <w:lvlText w:val=""/>
      <w:lvlJc w:val="left"/>
      <w:pPr>
        <w:ind w:left="397" w:hanging="360"/>
      </w:pPr>
      <w:rPr>
        <w:rFonts w:ascii="Wingdings" w:hAnsi="Wingdings"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6">
    <w:nsid w:val="4131494A"/>
    <w:multiLevelType w:val="multilevel"/>
    <w:tmpl w:val="E23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23F6E"/>
    <w:multiLevelType w:val="hybridMultilevel"/>
    <w:tmpl w:val="3F7E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886325"/>
    <w:multiLevelType w:val="hybridMultilevel"/>
    <w:tmpl w:val="96469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B701D8"/>
    <w:multiLevelType w:val="hybridMultilevel"/>
    <w:tmpl w:val="F0E64D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508C5642"/>
    <w:multiLevelType w:val="hybridMultilevel"/>
    <w:tmpl w:val="BD1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EA6814"/>
    <w:multiLevelType w:val="hybridMultilevel"/>
    <w:tmpl w:val="25B62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FC5AA9"/>
    <w:multiLevelType w:val="hybridMultilevel"/>
    <w:tmpl w:val="851E4FC6"/>
    <w:lvl w:ilvl="0" w:tplc="0809000B">
      <w:start w:val="1"/>
      <w:numFmt w:val="bullet"/>
      <w:lvlText w:val=""/>
      <w:lvlJc w:val="left"/>
      <w:pPr>
        <w:ind w:left="397" w:hanging="360"/>
      </w:pPr>
      <w:rPr>
        <w:rFonts w:ascii="Wingdings" w:hAnsi="Wingdings"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3">
    <w:nsid w:val="5C9871EE"/>
    <w:multiLevelType w:val="multilevel"/>
    <w:tmpl w:val="334EBE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61CA4C0B"/>
    <w:multiLevelType w:val="hybridMultilevel"/>
    <w:tmpl w:val="459AB47E"/>
    <w:lvl w:ilvl="0" w:tplc="0809000B">
      <w:start w:val="1"/>
      <w:numFmt w:val="bullet"/>
      <w:lvlText w:val=""/>
      <w:lvlJc w:val="left"/>
      <w:pPr>
        <w:ind w:left="397" w:hanging="360"/>
      </w:pPr>
      <w:rPr>
        <w:rFonts w:ascii="Wingdings" w:hAnsi="Wingding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5">
    <w:nsid w:val="655B26F7"/>
    <w:multiLevelType w:val="hybridMultilevel"/>
    <w:tmpl w:val="3D6E13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8AB32D1"/>
    <w:multiLevelType w:val="hybridMultilevel"/>
    <w:tmpl w:val="7A98B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EF54E7"/>
    <w:multiLevelType w:val="hybridMultilevel"/>
    <w:tmpl w:val="E264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423EAB"/>
    <w:multiLevelType w:val="multilevel"/>
    <w:tmpl w:val="DDB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862AA"/>
    <w:multiLevelType w:val="hybridMultilevel"/>
    <w:tmpl w:val="DBB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2654DA"/>
    <w:multiLevelType w:val="hybridMultilevel"/>
    <w:tmpl w:val="F8C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4032D4"/>
    <w:multiLevelType w:val="hybridMultilevel"/>
    <w:tmpl w:val="6DA4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C56502"/>
    <w:multiLevelType w:val="hybridMultilevel"/>
    <w:tmpl w:val="7248C2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18469D"/>
    <w:multiLevelType w:val="hybridMultilevel"/>
    <w:tmpl w:val="76E46928"/>
    <w:lvl w:ilvl="0" w:tplc="0809000B">
      <w:start w:val="1"/>
      <w:numFmt w:val="bullet"/>
      <w:lvlText w:val=""/>
      <w:lvlJc w:val="left"/>
      <w:pPr>
        <w:ind w:left="397" w:hanging="360"/>
      </w:pPr>
      <w:rPr>
        <w:rFonts w:ascii="Wingdings" w:hAnsi="Wingdings"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4">
    <w:nsid w:val="7DA033ED"/>
    <w:multiLevelType w:val="hybridMultilevel"/>
    <w:tmpl w:val="715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8"/>
  </w:num>
  <w:num w:numId="4">
    <w:abstractNumId w:val="23"/>
  </w:num>
  <w:num w:numId="5">
    <w:abstractNumId w:val="12"/>
  </w:num>
  <w:num w:numId="6">
    <w:abstractNumId w:val="30"/>
  </w:num>
  <w:num w:numId="7">
    <w:abstractNumId w:val="0"/>
  </w:num>
  <w:num w:numId="8">
    <w:abstractNumId w:val="27"/>
  </w:num>
  <w:num w:numId="9">
    <w:abstractNumId w:val="10"/>
  </w:num>
  <w:num w:numId="10">
    <w:abstractNumId w:val="31"/>
  </w:num>
  <w:num w:numId="11">
    <w:abstractNumId w:val="26"/>
  </w:num>
  <w:num w:numId="12">
    <w:abstractNumId w:val="17"/>
  </w:num>
  <w:num w:numId="13">
    <w:abstractNumId w:val="14"/>
  </w:num>
  <w:num w:numId="14">
    <w:abstractNumId w:val="25"/>
  </w:num>
  <w:num w:numId="15">
    <w:abstractNumId w:val="5"/>
  </w:num>
  <w:num w:numId="16">
    <w:abstractNumId w:val="4"/>
  </w:num>
  <w:num w:numId="17">
    <w:abstractNumId w:val="6"/>
  </w:num>
  <w:num w:numId="18">
    <w:abstractNumId w:val="18"/>
  </w:num>
  <w:num w:numId="19">
    <w:abstractNumId w:val="2"/>
  </w:num>
  <w:num w:numId="20">
    <w:abstractNumId w:val="21"/>
  </w:num>
  <w:num w:numId="21">
    <w:abstractNumId w:val="7"/>
  </w:num>
  <w:num w:numId="22">
    <w:abstractNumId w:val="24"/>
  </w:num>
  <w:num w:numId="23">
    <w:abstractNumId w:val="11"/>
  </w:num>
  <w:num w:numId="24">
    <w:abstractNumId w:val="29"/>
  </w:num>
  <w:num w:numId="25">
    <w:abstractNumId w:val="13"/>
  </w:num>
  <w:num w:numId="26">
    <w:abstractNumId w:val="3"/>
  </w:num>
  <w:num w:numId="27">
    <w:abstractNumId w:val="34"/>
  </w:num>
  <w:num w:numId="28">
    <w:abstractNumId w:val="15"/>
  </w:num>
  <w:num w:numId="29">
    <w:abstractNumId w:val="1"/>
  </w:num>
  <w:num w:numId="30">
    <w:abstractNumId w:val="33"/>
  </w:num>
  <w:num w:numId="31">
    <w:abstractNumId w:val="20"/>
  </w:num>
  <w:num w:numId="32">
    <w:abstractNumId w:val="22"/>
  </w:num>
  <w:num w:numId="33">
    <w:abstractNumId w:val="19"/>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80"/>
    <w:rsid w:val="00015F15"/>
    <w:rsid w:val="000A1A27"/>
    <w:rsid w:val="000B3FB6"/>
    <w:rsid w:val="00117AED"/>
    <w:rsid w:val="00130F70"/>
    <w:rsid w:val="0014001E"/>
    <w:rsid w:val="00140144"/>
    <w:rsid w:val="001452CA"/>
    <w:rsid w:val="00157D10"/>
    <w:rsid w:val="001F2D38"/>
    <w:rsid w:val="00203B68"/>
    <w:rsid w:val="00205250"/>
    <w:rsid w:val="00211E1E"/>
    <w:rsid w:val="002669F2"/>
    <w:rsid w:val="00273B9C"/>
    <w:rsid w:val="00277E2A"/>
    <w:rsid w:val="00281755"/>
    <w:rsid w:val="002A2420"/>
    <w:rsid w:val="002B36BA"/>
    <w:rsid w:val="002D6264"/>
    <w:rsid w:val="002D7E7F"/>
    <w:rsid w:val="00314C4D"/>
    <w:rsid w:val="00376DA2"/>
    <w:rsid w:val="0038093E"/>
    <w:rsid w:val="003A66B7"/>
    <w:rsid w:val="003B2E20"/>
    <w:rsid w:val="003C771E"/>
    <w:rsid w:val="00412D63"/>
    <w:rsid w:val="004862E3"/>
    <w:rsid w:val="00491D11"/>
    <w:rsid w:val="004C19B9"/>
    <w:rsid w:val="004F592D"/>
    <w:rsid w:val="00504AEC"/>
    <w:rsid w:val="0051319C"/>
    <w:rsid w:val="0057517E"/>
    <w:rsid w:val="005809CB"/>
    <w:rsid w:val="00581B54"/>
    <w:rsid w:val="00581F43"/>
    <w:rsid w:val="005A4BB6"/>
    <w:rsid w:val="005B3FF9"/>
    <w:rsid w:val="005D3C09"/>
    <w:rsid w:val="005F356F"/>
    <w:rsid w:val="005F6105"/>
    <w:rsid w:val="0061397B"/>
    <w:rsid w:val="00635B80"/>
    <w:rsid w:val="00647B28"/>
    <w:rsid w:val="00674D91"/>
    <w:rsid w:val="006E2644"/>
    <w:rsid w:val="00702495"/>
    <w:rsid w:val="00702ED2"/>
    <w:rsid w:val="00732797"/>
    <w:rsid w:val="00751980"/>
    <w:rsid w:val="00841AD9"/>
    <w:rsid w:val="0086074C"/>
    <w:rsid w:val="008A5103"/>
    <w:rsid w:val="008E7315"/>
    <w:rsid w:val="009018F4"/>
    <w:rsid w:val="00902174"/>
    <w:rsid w:val="00903CC8"/>
    <w:rsid w:val="00954745"/>
    <w:rsid w:val="0097511B"/>
    <w:rsid w:val="00984053"/>
    <w:rsid w:val="009B57E2"/>
    <w:rsid w:val="009D2526"/>
    <w:rsid w:val="009F75A8"/>
    <w:rsid w:val="00A15D62"/>
    <w:rsid w:val="00A24AAE"/>
    <w:rsid w:val="00A263B7"/>
    <w:rsid w:val="00A47430"/>
    <w:rsid w:val="00A53F8A"/>
    <w:rsid w:val="00A90797"/>
    <w:rsid w:val="00AA36D5"/>
    <w:rsid w:val="00AE44B7"/>
    <w:rsid w:val="00B35088"/>
    <w:rsid w:val="00C13179"/>
    <w:rsid w:val="00C6476D"/>
    <w:rsid w:val="00C95013"/>
    <w:rsid w:val="00D046DD"/>
    <w:rsid w:val="00D80925"/>
    <w:rsid w:val="00D8497C"/>
    <w:rsid w:val="00DA24FD"/>
    <w:rsid w:val="00DB2307"/>
    <w:rsid w:val="00DC277D"/>
    <w:rsid w:val="00DC5F37"/>
    <w:rsid w:val="00E14CFD"/>
    <w:rsid w:val="00E318AE"/>
    <w:rsid w:val="00E43EF7"/>
    <w:rsid w:val="00E95592"/>
    <w:rsid w:val="00E97822"/>
    <w:rsid w:val="00F67DE2"/>
    <w:rsid w:val="00F70E3E"/>
    <w:rsid w:val="00FC6B7F"/>
    <w:rsid w:val="00FF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3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AED"/>
    <w:pPr>
      <w:spacing w:after="0" w:line="240" w:lineRule="auto"/>
    </w:pPr>
  </w:style>
  <w:style w:type="paragraph" w:styleId="NormalWeb">
    <w:name w:val="Normal (Web)"/>
    <w:basedOn w:val="Normal"/>
    <w:uiPriority w:val="99"/>
    <w:unhideWhenUsed/>
    <w:rsid w:val="00635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1317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B2E20"/>
    <w:rPr>
      <w:b/>
      <w:bCs/>
    </w:rPr>
  </w:style>
  <w:style w:type="paragraph" w:styleId="ListParagraph">
    <w:name w:val="List Paragraph"/>
    <w:basedOn w:val="Normal"/>
    <w:link w:val="ListParagraphChar"/>
    <w:uiPriority w:val="34"/>
    <w:qFormat/>
    <w:rsid w:val="003B2E20"/>
    <w:pPr>
      <w:ind w:left="720"/>
      <w:contextualSpacing/>
    </w:pPr>
  </w:style>
  <w:style w:type="character" w:styleId="Hyperlink">
    <w:name w:val="Hyperlink"/>
    <w:basedOn w:val="DefaultParagraphFont"/>
    <w:uiPriority w:val="99"/>
    <w:unhideWhenUsed/>
    <w:rsid w:val="0038093E"/>
    <w:rPr>
      <w:color w:val="0000FF" w:themeColor="hyperlink"/>
      <w:u w:val="single"/>
    </w:rPr>
  </w:style>
  <w:style w:type="paragraph" w:styleId="BalloonText">
    <w:name w:val="Balloon Text"/>
    <w:basedOn w:val="Normal"/>
    <w:link w:val="BalloonTextChar"/>
    <w:uiPriority w:val="99"/>
    <w:semiHidden/>
    <w:unhideWhenUsed/>
    <w:rsid w:val="002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20"/>
    <w:rPr>
      <w:rFonts w:ascii="Tahoma" w:hAnsi="Tahoma" w:cs="Tahoma"/>
      <w:sz w:val="16"/>
      <w:szCs w:val="16"/>
    </w:rPr>
  </w:style>
  <w:style w:type="paragraph" w:styleId="Header">
    <w:name w:val="header"/>
    <w:basedOn w:val="Normal"/>
    <w:link w:val="HeaderChar"/>
    <w:unhideWhenUsed/>
    <w:rsid w:val="00A47430"/>
    <w:pPr>
      <w:tabs>
        <w:tab w:val="center" w:pos="4513"/>
        <w:tab w:val="right" w:pos="9026"/>
      </w:tabs>
      <w:spacing w:after="0" w:line="240" w:lineRule="auto"/>
    </w:pPr>
  </w:style>
  <w:style w:type="character" w:customStyle="1" w:styleId="HeaderChar">
    <w:name w:val="Header Char"/>
    <w:basedOn w:val="DefaultParagraphFont"/>
    <w:link w:val="Header"/>
    <w:rsid w:val="00A47430"/>
  </w:style>
  <w:style w:type="paragraph" w:styleId="Footer">
    <w:name w:val="footer"/>
    <w:basedOn w:val="Normal"/>
    <w:link w:val="FooterChar"/>
    <w:unhideWhenUsed/>
    <w:rsid w:val="00A47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430"/>
  </w:style>
  <w:style w:type="paragraph" w:styleId="PlainText">
    <w:name w:val="Plain Text"/>
    <w:basedOn w:val="Normal"/>
    <w:link w:val="PlainTextChar"/>
    <w:uiPriority w:val="99"/>
    <w:semiHidden/>
    <w:unhideWhenUsed/>
    <w:rsid w:val="003C77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71E"/>
    <w:rPr>
      <w:rFonts w:ascii="Calibri" w:hAnsi="Calibri"/>
      <w:szCs w:val="21"/>
    </w:rPr>
  </w:style>
  <w:style w:type="character" w:customStyle="1" w:styleId="ListParagraphChar">
    <w:name w:val="List Paragraph Char"/>
    <w:link w:val="ListParagraph"/>
    <w:uiPriority w:val="34"/>
    <w:rsid w:val="00015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3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AED"/>
    <w:pPr>
      <w:spacing w:after="0" w:line="240" w:lineRule="auto"/>
    </w:pPr>
  </w:style>
  <w:style w:type="paragraph" w:styleId="NormalWeb">
    <w:name w:val="Normal (Web)"/>
    <w:basedOn w:val="Normal"/>
    <w:uiPriority w:val="99"/>
    <w:unhideWhenUsed/>
    <w:rsid w:val="00635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1317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B2E20"/>
    <w:rPr>
      <w:b/>
      <w:bCs/>
    </w:rPr>
  </w:style>
  <w:style w:type="paragraph" w:styleId="ListParagraph">
    <w:name w:val="List Paragraph"/>
    <w:basedOn w:val="Normal"/>
    <w:link w:val="ListParagraphChar"/>
    <w:uiPriority w:val="34"/>
    <w:qFormat/>
    <w:rsid w:val="003B2E20"/>
    <w:pPr>
      <w:ind w:left="720"/>
      <w:contextualSpacing/>
    </w:pPr>
  </w:style>
  <w:style w:type="character" w:styleId="Hyperlink">
    <w:name w:val="Hyperlink"/>
    <w:basedOn w:val="DefaultParagraphFont"/>
    <w:uiPriority w:val="99"/>
    <w:unhideWhenUsed/>
    <w:rsid w:val="0038093E"/>
    <w:rPr>
      <w:color w:val="0000FF" w:themeColor="hyperlink"/>
      <w:u w:val="single"/>
    </w:rPr>
  </w:style>
  <w:style w:type="paragraph" w:styleId="BalloonText">
    <w:name w:val="Balloon Text"/>
    <w:basedOn w:val="Normal"/>
    <w:link w:val="BalloonTextChar"/>
    <w:uiPriority w:val="99"/>
    <w:semiHidden/>
    <w:unhideWhenUsed/>
    <w:rsid w:val="002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20"/>
    <w:rPr>
      <w:rFonts w:ascii="Tahoma" w:hAnsi="Tahoma" w:cs="Tahoma"/>
      <w:sz w:val="16"/>
      <w:szCs w:val="16"/>
    </w:rPr>
  </w:style>
  <w:style w:type="paragraph" w:styleId="Header">
    <w:name w:val="header"/>
    <w:basedOn w:val="Normal"/>
    <w:link w:val="HeaderChar"/>
    <w:unhideWhenUsed/>
    <w:rsid w:val="00A47430"/>
    <w:pPr>
      <w:tabs>
        <w:tab w:val="center" w:pos="4513"/>
        <w:tab w:val="right" w:pos="9026"/>
      </w:tabs>
      <w:spacing w:after="0" w:line="240" w:lineRule="auto"/>
    </w:pPr>
  </w:style>
  <w:style w:type="character" w:customStyle="1" w:styleId="HeaderChar">
    <w:name w:val="Header Char"/>
    <w:basedOn w:val="DefaultParagraphFont"/>
    <w:link w:val="Header"/>
    <w:rsid w:val="00A47430"/>
  </w:style>
  <w:style w:type="paragraph" w:styleId="Footer">
    <w:name w:val="footer"/>
    <w:basedOn w:val="Normal"/>
    <w:link w:val="FooterChar"/>
    <w:unhideWhenUsed/>
    <w:rsid w:val="00A47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430"/>
  </w:style>
  <w:style w:type="paragraph" w:styleId="PlainText">
    <w:name w:val="Plain Text"/>
    <w:basedOn w:val="Normal"/>
    <w:link w:val="PlainTextChar"/>
    <w:uiPriority w:val="99"/>
    <w:semiHidden/>
    <w:unhideWhenUsed/>
    <w:rsid w:val="003C77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71E"/>
    <w:rPr>
      <w:rFonts w:ascii="Calibri" w:hAnsi="Calibri"/>
      <w:szCs w:val="21"/>
    </w:rPr>
  </w:style>
  <w:style w:type="character" w:customStyle="1" w:styleId="ListParagraphChar">
    <w:name w:val="List Paragraph Char"/>
    <w:link w:val="ListParagraph"/>
    <w:uiPriority w:val="34"/>
    <w:rsid w:val="0001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1090">
      <w:bodyDiv w:val="1"/>
      <w:marLeft w:val="0"/>
      <w:marRight w:val="0"/>
      <w:marTop w:val="0"/>
      <w:marBottom w:val="0"/>
      <w:divBdr>
        <w:top w:val="none" w:sz="0" w:space="0" w:color="auto"/>
        <w:left w:val="none" w:sz="0" w:space="0" w:color="auto"/>
        <w:bottom w:val="none" w:sz="0" w:space="0" w:color="auto"/>
        <w:right w:val="none" w:sz="0" w:space="0" w:color="auto"/>
      </w:divBdr>
    </w:div>
    <w:div w:id="918175455">
      <w:bodyDiv w:val="1"/>
      <w:marLeft w:val="0"/>
      <w:marRight w:val="0"/>
      <w:marTop w:val="0"/>
      <w:marBottom w:val="0"/>
      <w:divBdr>
        <w:top w:val="none" w:sz="0" w:space="0" w:color="auto"/>
        <w:left w:val="none" w:sz="0" w:space="0" w:color="auto"/>
        <w:bottom w:val="none" w:sz="0" w:space="0" w:color="auto"/>
        <w:right w:val="none" w:sz="0" w:space="0" w:color="auto"/>
      </w:divBdr>
    </w:div>
    <w:div w:id="1260092683">
      <w:bodyDiv w:val="1"/>
      <w:marLeft w:val="0"/>
      <w:marRight w:val="0"/>
      <w:marTop w:val="0"/>
      <w:marBottom w:val="0"/>
      <w:divBdr>
        <w:top w:val="none" w:sz="0" w:space="0" w:color="auto"/>
        <w:left w:val="none" w:sz="0" w:space="0" w:color="auto"/>
        <w:bottom w:val="none" w:sz="0" w:space="0" w:color="auto"/>
        <w:right w:val="none" w:sz="0" w:space="0" w:color="auto"/>
      </w:divBdr>
    </w:div>
    <w:div w:id="2067484752">
      <w:bodyDiv w:val="1"/>
      <w:marLeft w:val="0"/>
      <w:marRight w:val="0"/>
      <w:marTop w:val="0"/>
      <w:marBottom w:val="0"/>
      <w:divBdr>
        <w:top w:val="none" w:sz="0" w:space="0" w:color="auto"/>
        <w:left w:val="none" w:sz="0" w:space="0" w:color="auto"/>
        <w:bottom w:val="none" w:sz="0" w:space="0" w:color="auto"/>
        <w:right w:val="none" w:sz="0" w:space="0" w:color="auto"/>
      </w:divBdr>
    </w:div>
    <w:div w:id="2092307796">
      <w:bodyDiv w:val="1"/>
      <w:marLeft w:val="0"/>
      <w:marRight w:val="0"/>
      <w:marTop w:val="0"/>
      <w:marBottom w:val="0"/>
      <w:divBdr>
        <w:top w:val="none" w:sz="0" w:space="0" w:color="auto"/>
        <w:left w:val="none" w:sz="0" w:space="0" w:color="auto"/>
        <w:bottom w:val="none" w:sz="0" w:space="0" w:color="auto"/>
        <w:right w:val="none" w:sz="0" w:space="0" w:color="auto"/>
      </w:divBdr>
      <w:divsChild>
        <w:div w:id="431053970">
          <w:marLeft w:val="0"/>
          <w:marRight w:val="0"/>
          <w:marTop w:val="0"/>
          <w:marBottom w:val="0"/>
          <w:divBdr>
            <w:top w:val="none" w:sz="0" w:space="0" w:color="auto"/>
            <w:left w:val="none" w:sz="0" w:space="0" w:color="auto"/>
            <w:bottom w:val="none" w:sz="0" w:space="0" w:color="auto"/>
            <w:right w:val="none" w:sz="0" w:space="0" w:color="auto"/>
          </w:divBdr>
          <w:divsChild>
            <w:div w:id="941113729">
              <w:marLeft w:val="0"/>
              <w:marRight w:val="0"/>
              <w:marTop w:val="0"/>
              <w:marBottom w:val="0"/>
              <w:divBdr>
                <w:top w:val="none" w:sz="0" w:space="0" w:color="auto"/>
                <w:left w:val="none" w:sz="0" w:space="0" w:color="auto"/>
                <w:bottom w:val="none" w:sz="0" w:space="0" w:color="auto"/>
                <w:right w:val="none" w:sz="0" w:space="0" w:color="auto"/>
              </w:divBdr>
              <w:divsChild>
                <w:div w:id="844518844">
                  <w:marLeft w:val="0"/>
                  <w:marRight w:val="0"/>
                  <w:marTop w:val="0"/>
                  <w:marBottom w:val="0"/>
                  <w:divBdr>
                    <w:top w:val="none" w:sz="0" w:space="0" w:color="auto"/>
                    <w:left w:val="none" w:sz="0" w:space="0" w:color="auto"/>
                    <w:bottom w:val="none" w:sz="0" w:space="0" w:color="auto"/>
                    <w:right w:val="none" w:sz="0" w:space="0" w:color="auto"/>
                  </w:divBdr>
                  <w:divsChild>
                    <w:div w:id="622032095">
                      <w:marLeft w:val="0"/>
                      <w:marRight w:val="0"/>
                      <w:marTop w:val="0"/>
                      <w:marBottom w:val="0"/>
                      <w:divBdr>
                        <w:top w:val="none" w:sz="0" w:space="0" w:color="auto"/>
                        <w:left w:val="none" w:sz="0" w:space="0" w:color="auto"/>
                        <w:bottom w:val="none" w:sz="0" w:space="0" w:color="auto"/>
                        <w:right w:val="none" w:sz="0" w:space="0" w:color="auto"/>
                      </w:divBdr>
                      <w:divsChild>
                        <w:div w:id="632636872">
                          <w:marLeft w:val="0"/>
                          <w:marRight w:val="0"/>
                          <w:marTop w:val="0"/>
                          <w:marBottom w:val="0"/>
                          <w:divBdr>
                            <w:top w:val="none" w:sz="0" w:space="0" w:color="auto"/>
                            <w:left w:val="none" w:sz="0" w:space="0" w:color="auto"/>
                            <w:bottom w:val="none" w:sz="0" w:space="0" w:color="auto"/>
                            <w:right w:val="none" w:sz="0" w:space="0" w:color="auto"/>
                          </w:divBdr>
                          <w:divsChild>
                            <w:div w:id="242494238">
                              <w:marLeft w:val="0"/>
                              <w:marRight w:val="0"/>
                              <w:marTop w:val="0"/>
                              <w:marBottom w:val="0"/>
                              <w:divBdr>
                                <w:top w:val="none" w:sz="0" w:space="0" w:color="auto"/>
                                <w:left w:val="none" w:sz="0" w:space="0" w:color="auto"/>
                                <w:bottom w:val="none" w:sz="0" w:space="0" w:color="auto"/>
                                <w:right w:val="none" w:sz="0" w:space="0" w:color="auto"/>
                              </w:divBdr>
                              <w:divsChild>
                                <w:div w:id="18289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2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C3CA4D35441488048E81A60188F33" ma:contentTypeVersion="5" ma:contentTypeDescription="Create a new document." ma:contentTypeScope="" ma:versionID="95bbbbe0b7abe4f76f529cd50a663d18">
  <xsd:schema xmlns:xsd="http://www.w3.org/2001/XMLSchema" xmlns:xs="http://www.w3.org/2001/XMLSchema" xmlns:p="http://schemas.microsoft.com/office/2006/metadata/properties" xmlns:ns2="1c7d5def-4901-410e-ad21-6281cbf3d1d9" xmlns:ns3="1f24559e-0daf-4cf6-aade-1defe92529b7" targetNamespace="http://schemas.microsoft.com/office/2006/metadata/properties" ma:root="true" ma:fieldsID="0483e32db2004be05588f2efbc192715" ns2:_="" ns3:_="">
    <xsd:import namespace="1c7d5def-4901-410e-ad21-6281cbf3d1d9"/>
    <xsd:import namespace="1f24559e-0daf-4cf6-aade-1defe92529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5def-4901-410e-ad21-6281cbf3d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4559e-0daf-4cf6-aade-1defe9252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36E2-9527-4E14-AD29-0FE46B59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5def-4901-410e-ad21-6281cbf3d1d9"/>
    <ds:schemaRef ds:uri="1f24559e-0daf-4cf6-aade-1defe9252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5735A-6831-43F0-B3A1-756E18067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6837B-33ED-4F52-ACFD-FDC011DAF463}">
  <ds:schemaRefs>
    <ds:schemaRef ds:uri="http://schemas.microsoft.com/sharepoint/v3/contenttype/forms"/>
  </ds:schemaRefs>
</ds:datastoreItem>
</file>

<file path=customXml/itemProps4.xml><?xml version="1.0" encoding="utf-8"?>
<ds:datastoreItem xmlns:ds="http://schemas.openxmlformats.org/officeDocument/2006/customXml" ds:itemID="{5B7E5506-8E3F-4F57-9E14-6DD5FE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Furze Down School</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Rooney</dc:creator>
  <cp:lastModifiedBy>Angela Knibbs</cp:lastModifiedBy>
  <cp:revision>2</cp:revision>
  <cp:lastPrinted>2019-06-24T14:46:00Z</cp:lastPrinted>
  <dcterms:created xsi:type="dcterms:W3CDTF">2019-12-05T11:15:00Z</dcterms:created>
  <dcterms:modified xsi:type="dcterms:W3CDTF">2019-12-05T11:15:00Z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0x010100C6FC3CA4D35441488048E81A60188F33</vt:lpwstr>
  </property>
</Properties>
</file>